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50CD9" w14:textId="77777777" w:rsidR="00274AB0" w:rsidRPr="00E56C4F" w:rsidRDefault="00274AB0" w:rsidP="00274AB0">
      <w:pPr>
        <w:pStyle w:val="Heading1"/>
      </w:pPr>
      <w:r>
        <w:t xml:space="preserve">Rapport d’évaluation </w:t>
      </w:r>
    </w:p>
    <w:p w14:paraId="7D4AA158" w14:textId="77777777" w:rsidR="00274AB0" w:rsidRPr="00DA7FE1" w:rsidRDefault="00274AB0" w:rsidP="00274AB0">
      <w:r>
        <w:t>TITRE DU PROJET</w:t>
      </w:r>
    </w:p>
    <w:p w14:paraId="331C95DF" w14:textId="77777777" w:rsidR="00274AB0" w:rsidRPr="00DA7FE1" w:rsidRDefault="00274AB0" w:rsidP="00274AB0">
      <w:r>
        <w:t>DATE D’ACHÈVEMENT</w:t>
      </w:r>
    </w:p>
    <w:p w14:paraId="6AAE4AE0" w14:textId="77777777" w:rsidR="00274AB0" w:rsidRPr="00DA7FE1" w:rsidRDefault="00274AB0" w:rsidP="00274AB0">
      <w:pPr>
        <w:pStyle w:val="ListParagraph"/>
        <w:numPr>
          <w:ilvl w:val="0"/>
          <w:numId w:val="24"/>
        </w:numPr>
        <w:ind w:left="180"/>
      </w:pPr>
      <w:proofErr w:type="gramStart"/>
      <w:r>
        <w:t>jj</w:t>
      </w:r>
      <w:proofErr w:type="gramEnd"/>
      <w:r>
        <w:t>/mm/</w:t>
      </w:r>
      <w:proofErr w:type="spellStart"/>
      <w:r>
        <w:t>aaaa</w:t>
      </w:r>
      <w:proofErr w:type="spellEnd"/>
    </w:p>
    <w:p w14:paraId="3B7B5C6D" w14:textId="77777777" w:rsidR="00274AB0" w:rsidRPr="00DA7FE1" w:rsidRDefault="00274AB0" w:rsidP="00274AB0">
      <w:pPr>
        <w:rPr>
          <w:rStyle w:val="normaltextrun"/>
          <w:caps/>
        </w:rPr>
      </w:pPr>
      <w:r>
        <w:rPr>
          <w:rStyle w:val="normaltextrun"/>
          <w:caps/>
        </w:rPr>
        <w:t>Introduction</w:t>
      </w:r>
    </w:p>
    <w:p w14:paraId="06958E67" w14:textId="553DBBCF" w:rsidR="00274AB0" w:rsidRPr="00DA7FE1" w:rsidRDefault="00274AB0" w:rsidP="00274AB0">
      <w:pPr>
        <w:pStyle w:val="ListParagraph"/>
        <w:numPr>
          <w:ilvl w:val="0"/>
          <w:numId w:val="24"/>
        </w:numPr>
        <w:spacing w:after="0"/>
        <w:ind w:left="180"/>
      </w:pPr>
      <w:r>
        <w:rPr>
          <w:rStyle w:val="normaltextrun"/>
        </w:rPr>
        <w:t>Donnez des renseignements généraux sur le projet de mise en œuvre et ses activités ainsi que sur la raison d’être de l’évaluation.</w:t>
      </w:r>
      <w:r w:rsidR="002B304D">
        <w:rPr>
          <w:rStyle w:val="normaltextrun"/>
        </w:rPr>
        <w:t xml:space="preserve"> </w:t>
      </w:r>
    </w:p>
    <w:p w14:paraId="3284BFDD" w14:textId="77777777" w:rsidR="00274AB0" w:rsidRPr="00DA7FE1" w:rsidRDefault="00274AB0" w:rsidP="00274AB0">
      <w:pPr>
        <w:rPr>
          <w:rStyle w:val="normaltextrun"/>
          <w:caps/>
        </w:rPr>
      </w:pPr>
      <w:r>
        <w:rPr>
          <w:rStyle w:val="normaltextrun"/>
          <w:caps/>
        </w:rPr>
        <w:t>Méthodes d’évaluation</w:t>
      </w:r>
    </w:p>
    <w:p w14:paraId="29C14ED6" w14:textId="77777777" w:rsidR="00274AB0" w:rsidRPr="00DA7FE1" w:rsidRDefault="00274AB0" w:rsidP="00274AB0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>
        <w:rPr>
          <w:rStyle w:val="normaltextrun"/>
        </w:rPr>
        <w:t>Donnez des renseignements sur les méthodes, les outils et les procédures d’évaluation ainsi que sur les sources de données. </w:t>
      </w:r>
    </w:p>
    <w:p w14:paraId="77FA4181" w14:textId="77777777" w:rsidR="00274AB0" w:rsidRPr="00DA7FE1" w:rsidRDefault="00274AB0" w:rsidP="00274AB0">
      <w:pPr>
        <w:rPr>
          <w:rStyle w:val="normaltextrun"/>
          <w:caps/>
        </w:rPr>
      </w:pPr>
      <w:r>
        <w:rPr>
          <w:rStyle w:val="normaltextrun"/>
          <w:caps/>
        </w:rPr>
        <w:t>Analyse des données</w:t>
      </w:r>
    </w:p>
    <w:p w14:paraId="56AFE2EE" w14:textId="77777777" w:rsidR="00274AB0" w:rsidRPr="00DA7FE1" w:rsidRDefault="00274AB0" w:rsidP="00274AB0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>
        <w:rPr>
          <w:rStyle w:val="normaltextrun"/>
        </w:rPr>
        <w:t>Décrivez les types d’analyses de données effectuées et les raisons pour lesquelles elles ont été effectuées. </w:t>
      </w:r>
    </w:p>
    <w:p w14:paraId="34A1A20C" w14:textId="77777777" w:rsidR="00274AB0" w:rsidRPr="00DA7FE1" w:rsidRDefault="00274AB0" w:rsidP="00274AB0">
      <w:pPr>
        <w:rPr>
          <w:rStyle w:val="normaltextrun"/>
          <w:caps/>
        </w:rPr>
      </w:pPr>
      <w:r>
        <w:rPr>
          <w:rStyle w:val="normaltextrun"/>
          <w:caps/>
        </w:rPr>
        <w:t>Résultats</w:t>
      </w:r>
    </w:p>
    <w:p w14:paraId="37D27B2E" w14:textId="77777777" w:rsidR="00274AB0" w:rsidRPr="00DA7FE1" w:rsidRDefault="00274AB0" w:rsidP="00274AB0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>
        <w:rPr>
          <w:rStyle w:val="normaltextrun"/>
        </w:rPr>
        <w:t>Expliquez les résultats, leur incidence sur le personnel et la clientèle, l’efficacité de votre projet de mise en œuvre, la viabilité des activités, les points forts et les points à améliorer. </w:t>
      </w:r>
    </w:p>
    <w:p w14:paraId="20CC5EDE" w14:textId="77777777" w:rsidR="00274AB0" w:rsidRPr="00DA7FE1" w:rsidRDefault="00274AB0" w:rsidP="00274AB0">
      <w:pPr>
        <w:rPr>
          <w:rStyle w:val="normaltextrun"/>
          <w:caps/>
        </w:rPr>
      </w:pPr>
      <w:r>
        <w:rPr>
          <w:rStyle w:val="normaltextrun"/>
          <w:caps/>
        </w:rPr>
        <w:t>Limites</w:t>
      </w:r>
    </w:p>
    <w:p w14:paraId="5B60253E" w14:textId="77777777" w:rsidR="00274AB0" w:rsidRPr="00DA7FE1" w:rsidRDefault="00274AB0" w:rsidP="00274AB0">
      <w:pPr>
        <w:pStyle w:val="ListParagraph"/>
        <w:numPr>
          <w:ilvl w:val="0"/>
          <w:numId w:val="24"/>
        </w:numPr>
        <w:spacing w:after="0"/>
        <w:ind w:left="180"/>
        <w:rPr>
          <w:rStyle w:val="normaltextrun"/>
        </w:rPr>
      </w:pPr>
      <w:r>
        <w:rPr>
          <w:rStyle w:val="normaltextrun"/>
        </w:rPr>
        <w:t>Cernez les restrictions possibles liées à votre processus d’évaluation ou à vos conclusions. </w:t>
      </w:r>
    </w:p>
    <w:p w14:paraId="12819704" w14:textId="77777777" w:rsidR="00274AB0" w:rsidRPr="00DA7FE1" w:rsidRDefault="00274AB0" w:rsidP="00274AB0">
      <w:pPr>
        <w:rPr>
          <w:rStyle w:val="normaltextrun"/>
          <w:caps/>
        </w:rPr>
      </w:pPr>
      <w:r>
        <w:rPr>
          <w:rStyle w:val="normaltextrun"/>
          <w:caps/>
        </w:rPr>
        <w:t>Discussion et recommandations</w:t>
      </w:r>
    </w:p>
    <w:p w14:paraId="108B1F9D" w14:textId="77777777" w:rsidR="00274AB0" w:rsidRPr="002A4527" w:rsidRDefault="00274AB0" w:rsidP="00274AB0">
      <w:pPr>
        <w:pStyle w:val="ListParagraph"/>
        <w:numPr>
          <w:ilvl w:val="0"/>
          <w:numId w:val="24"/>
        </w:numPr>
        <w:spacing w:after="0"/>
        <w:ind w:left="180"/>
      </w:pPr>
      <w:r>
        <w:rPr>
          <w:rStyle w:val="normaltextrun"/>
        </w:rPr>
        <w:t>Indiquez si vos objectifs de mise en œuvre ont été atteints et de quelle manière. Résumez les points, les conclusions et les recommandations d’amélioration clés.</w:t>
      </w:r>
    </w:p>
    <w:p w14:paraId="5C9D1530" w14:textId="77777777" w:rsidR="00FE5C8E" w:rsidRPr="00E8163E" w:rsidRDefault="00FE5C8E" w:rsidP="00E8163E"/>
    <w:sectPr w:rsidR="00FE5C8E" w:rsidRPr="00E8163E" w:rsidSect="00274A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EE9F6" w14:textId="77777777" w:rsidR="00A771AA" w:rsidRDefault="00A771AA" w:rsidP="000F2979">
      <w:r>
        <w:separator/>
      </w:r>
    </w:p>
  </w:endnote>
  <w:endnote w:type="continuationSeparator" w:id="0">
    <w:p w14:paraId="7284FE2F" w14:textId="77777777" w:rsidR="00A771AA" w:rsidRDefault="00A771AA" w:rsidP="000F2979">
      <w:r>
        <w:continuationSeparator/>
      </w:r>
    </w:p>
  </w:endnote>
  <w:endnote w:type="continuationNotice" w:id="1">
    <w:p w14:paraId="050478CA" w14:textId="77777777" w:rsidR="00A771AA" w:rsidRDefault="00A771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A3C24" w14:textId="77777777" w:rsidR="00F235CD" w:rsidRDefault="00F235CD">
    <w:pPr>
      <w:pStyle w:val="Footer"/>
    </w:pPr>
  </w:p>
  <w:p w14:paraId="3DB20DC4" w14:textId="77777777" w:rsidR="00391010" w:rsidRDefault="00391010"/>
  <w:p w14:paraId="72C6E620" w14:textId="77777777" w:rsidR="00391010" w:rsidRDefault="00391010"/>
  <w:p w14:paraId="5377563B" w14:textId="77777777" w:rsidR="00391010" w:rsidRDefault="00391010"/>
  <w:p w14:paraId="2433F1F9" w14:textId="77777777" w:rsidR="00391010" w:rsidRDefault="00391010"/>
  <w:p w14:paraId="77D69D71" w14:textId="77777777" w:rsidR="00391010" w:rsidRDefault="00391010"/>
  <w:p w14:paraId="7F62FCE5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0FA14" w14:textId="77777777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D9BCEE5" wp14:editId="3D5D1D34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22A56D" id="Rectangle 364" o:spid="_x0000_s1026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 fillcolor="#3c68b2 [3204]" stroked="f" strokeweight="1pt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t>2</w:t>
        </w:r>
        <w:r w:rsidR="003F5B84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BA71" w14:textId="490A62AD" w:rsidR="00883AC2" w:rsidRPr="00751356" w:rsidRDefault="009A08FA" w:rsidP="00F235CD">
    <w:pPr>
      <w:pStyle w:val="Footer"/>
      <w:tabs>
        <w:tab w:val="clear" w:pos="4680"/>
        <w:tab w:val="clear" w:pos="9360"/>
        <w:tab w:val="left" w:pos="1686"/>
      </w:tabs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2150E857" wp14:editId="31483671">
              <wp:simplePos x="0" y="0"/>
              <wp:positionH relativeFrom="column">
                <wp:posOffset>3829460</wp:posOffset>
              </wp:positionH>
              <wp:positionV relativeFrom="paragraph">
                <wp:posOffset>-274320</wp:posOffset>
              </wp:positionV>
              <wp:extent cx="2457039" cy="212090"/>
              <wp:effectExtent l="0" t="0" r="19685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039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84AE84" w14:textId="77777777" w:rsidR="00D50021" w:rsidRPr="00D50021" w:rsidRDefault="00D50021" w:rsidP="00D50021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 w:rsidRPr="00D50021">
                            <w:rPr>
                              <w:sz w:val="16"/>
                              <w:lang w:val="en-US"/>
                            </w:rPr>
                            <w:t xml:space="preserve">695, avenue Industrial, Ottawa, </w:t>
                          </w:r>
                          <w:proofErr w:type="gramStart"/>
                          <w:r w:rsidRPr="00D50021">
                            <w:rPr>
                              <w:sz w:val="16"/>
                              <w:lang w:val="en-US"/>
                            </w:rPr>
                            <w:t>Ontario  K</w:t>
                          </w:r>
                          <w:proofErr w:type="gramEnd"/>
                          <w:r w:rsidRPr="00D50021">
                            <w:rPr>
                              <w:sz w:val="16"/>
                              <w:lang w:val="en-US"/>
                            </w:rPr>
                            <w:t>1G 0Z1</w:t>
                          </w:r>
                        </w:p>
                        <w:p w14:paraId="4D1540AB" w14:textId="233FE018" w:rsidR="00751356" w:rsidRPr="00751356" w:rsidRDefault="00751356" w:rsidP="00394115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0E8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1.55pt;margin-top:-21.6pt;width:193.45pt;height:16.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" strokecolor="white [3212]">
              <v:textbox>
                <w:txbxContent>
                  <w:p w14:paraId="6484AE84" w14:textId="77777777" w:rsidR="00D50021" w:rsidRPr="00D50021" w:rsidRDefault="00D50021" w:rsidP="00D50021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 w:rsidRPr="00D50021">
                      <w:rPr>
                        <w:sz w:val="16"/>
                        <w:lang w:val="en-US"/>
                      </w:rPr>
                      <w:t xml:space="preserve">695, avenue Industrial, Ottawa, </w:t>
                    </w:r>
                    <w:proofErr w:type="gramStart"/>
                    <w:r w:rsidRPr="00D50021">
                      <w:rPr>
                        <w:sz w:val="16"/>
                        <w:lang w:val="en-US"/>
                      </w:rPr>
                      <w:t>Ontario  K</w:t>
                    </w:r>
                    <w:proofErr w:type="gramEnd"/>
                    <w:r w:rsidRPr="00D50021">
                      <w:rPr>
                        <w:sz w:val="16"/>
                        <w:lang w:val="en-US"/>
                      </w:rPr>
                      <w:t>1G 0Z1</w:t>
                    </w:r>
                  </w:p>
                  <w:p w14:paraId="4D1540AB" w14:textId="233FE018" w:rsidR="00751356" w:rsidRPr="00751356" w:rsidRDefault="00751356" w:rsidP="00394115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5238FD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20E8B627" wp14:editId="00093FDD">
              <wp:simplePos x="0" y="0"/>
              <wp:positionH relativeFrom="column">
                <wp:posOffset>-538303</wp:posOffset>
              </wp:positionH>
              <wp:positionV relativeFrom="paragraph">
                <wp:posOffset>-281203</wp:posOffset>
              </wp:positionV>
              <wp:extent cx="4271645" cy="760781"/>
              <wp:effectExtent l="0" t="0" r="14605" b="203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6078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CD068E" w14:textId="77777777" w:rsidR="005238FD" w:rsidRDefault="00751356" w:rsidP="00AA7C94">
                          <w:pPr>
                            <w:spacing w:after="120" w:line="300" w:lineRule="auto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Institut du savoir sur la santé mentale et les dépendances chez les enfants et les jeunes</w:t>
                          </w:r>
                        </w:p>
                        <w:p w14:paraId="15322CD5" w14:textId="0CEB6D4E" w:rsidR="005238FD" w:rsidRPr="005238FD" w:rsidRDefault="005238FD" w:rsidP="005238FD">
                          <w:pPr>
                            <w:spacing w:line="300" w:lineRule="auto"/>
                            <w:rPr>
                              <w:sz w:val="16"/>
                            </w:rPr>
                          </w:pP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Financé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par le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gouvernement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l’Ontario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. Les opinions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exprimées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ici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sont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r w:rsidRPr="005238FD">
                            <w:rPr>
                              <w:sz w:val="16"/>
                              <w:lang w:val="en-US"/>
                            </w:rPr>
                            <w:br/>
                            <w:t xml:space="preserve">de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l’Institut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du savoir et ne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reflètent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pas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nécessairement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238FD">
                            <w:rPr>
                              <w:sz w:val="16"/>
                              <w:lang w:val="en-US"/>
                            </w:rPr>
                            <w:t>celles</w:t>
                          </w:r>
                          <w:proofErr w:type="spellEnd"/>
                          <w:r w:rsidRPr="005238FD">
                            <w:rPr>
                              <w:sz w:val="16"/>
                              <w:lang w:val="en-US"/>
                            </w:rPr>
                            <w:t xml:space="preserve"> de la Province.</w:t>
                          </w:r>
                        </w:p>
                        <w:p w14:paraId="20E33E06" w14:textId="155BF089" w:rsidR="00751356" w:rsidRPr="002A7E29" w:rsidRDefault="00751356" w:rsidP="00751356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br/>
                            <w:t>Knowledge Institute on Child and Youth Mental Health and Addictions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E8B627" id="_x0000_s1027" type="#_x0000_t202" style="position:absolute;margin-left:-42.4pt;margin-top:-22.15pt;width:336.35pt;height:59.9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" strokecolor="white [3212]">
              <v:textbox>
                <w:txbxContent>
                  <w:p w14:paraId="3ECD068E" w14:textId="77777777" w:rsidR="005238FD" w:rsidRDefault="00751356" w:rsidP="00AA7C94">
                    <w:pPr>
                      <w:spacing w:after="120" w:line="300" w:lineRule="auto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Institut du savoir sur la santé mentale et les dépendances chez les enfants et les jeunes</w:t>
                    </w:r>
                  </w:p>
                  <w:p w14:paraId="15322CD5" w14:textId="0CEB6D4E" w:rsidR="005238FD" w:rsidRPr="005238FD" w:rsidRDefault="005238FD" w:rsidP="005238FD">
                    <w:pPr>
                      <w:spacing w:line="300" w:lineRule="auto"/>
                      <w:rPr>
                        <w:sz w:val="16"/>
                      </w:rPr>
                    </w:pP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Financé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par le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gouvernement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l’Ontario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. Les opinions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exprimées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ici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sont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r w:rsidRPr="005238FD">
                      <w:rPr>
                        <w:sz w:val="16"/>
                        <w:lang w:val="en-US"/>
                      </w:rPr>
                      <w:br/>
                      <w:t xml:space="preserve">de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l’Institut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du savoir et ne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reflètent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pas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nécessairement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</w:t>
                    </w:r>
                    <w:proofErr w:type="spellStart"/>
                    <w:r w:rsidRPr="005238FD">
                      <w:rPr>
                        <w:sz w:val="16"/>
                        <w:lang w:val="en-US"/>
                      </w:rPr>
                      <w:t>celles</w:t>
                    </w:r>
                    <w:proofErr w:type="spellEnd"/>
                    <w:r w:rsidRPr="005238FD">
                      <w:rPr>
                        <w:sz w:val="16"/>
                        <w:lang w:val="en-US"/>
                      </w:rPr>
                      <w:t xml:space="preserve"> de la Province.</w:t>
                    </w:r>
                  </w:p>
                  <w:p w14:paraId="20E33E06" w14:textId="155BF089" w:rsidR="00751356" w:rsidRPr="002A7E29" w:rsidRDefault="00751356" w:rsidP="00751356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br/>
                      <w:t>Knowledge Institute on Child and Youth Mental Health and Addictions</w:t>
                    </w:r>
                  </w:p>
                </w:txbxContent>
              </v:textbox>
            </v:shape>
          </w:pict>
        </mc:Fallback>
      </mc:AlternateContent>
    </w:r>
    <w:r w:rsidR="001258ED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37A4CFF" wp14:editId="45E8B0F9">
              <wp:simplePos x="0" y="0"/>
              <wp:positionH relativeFrom="column">
                <wp:posOffset>5310505</wp:posOffset>
              </wp:positionH>
              <wp:positionV relativeFrom="paragraph">
                <wp:posOffset>-83596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EC80CD" w14:textId="77777777" w:rsidR="0031390D" w:rsidRPr="002B304D" w:rsidRDefault="0031390D" w:rsidP="00646E1B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es-VE"/>
                            </w:rPr>
                          </w:pP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FR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smdej.ca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br/>
                          </w:r>
                          <w:r w:rsidRPr="002B304D">
                            <w:rPr>
                              <w:b/>
                              <w:color w:val="2D4D85" w:themeColor="accent1" w:themeShade="BF"/>
                              <w:sz w:val="16"/>
                              <w:lang w:val="es-VE"/>
                            </w:rPr>
                            <w:t>EN</w:t>
                          </w:r>
                          <w:r w:rsidRPr="002B304D">
                            <w:rPr>
                              <w:sz w:val="16"/>
                              <w:lang w:val="es-VE"/>
                            </w:rPr>
                            <w:t> – 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A4CFF" id="_x0000_s1028" type="#_x0000_t202" style="position:absolute;margin-left:418.15pt;margin-top:-6.6pt;width:74.1pt;height:3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TI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" strokecolor="white [3212]">
              <v:textbox>
                <w:txbxContent>
                  <w:p w14:paraId="41EC80CD" w14:textId="77777777" w:rsidR="0031390D" w:rsidRPr="002B304D" w:rsidRDefault="0031390D" w:rsidP="00646E1B">
                    <w:pPr>
                      <w:spacing w:line="348" w:lineRule="auto"/>
                      <w:rPr>
                        <w:sz w:val="16"/>
                        <w:szCs w:val="16"/>
                        <w:lang w:val="es-VE"/>
                      </w:rPr>
                    </w:pP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FR</w:t>
                    </w:r>
                    <w:r w:rsidRPr="002B304D">
                      <w:rPr>
                        <w:sz w:val="16"/>
                        <w:lang w:val="es-VE"/>
                      </w:rPr>
                      <w:t> – smdej.ca</w:t>
                    </w:r>
                    <w:r w:rsidRPr="002B304D">
                      <w:rPr>
                        <w:sz w:val="16"/>
                        <w:lang w:val="es-VE"/>
                      </w:rPr>
                      <w:br/>
                    </w:r>
                    <w:r w:rsidRPr="002B304D">
                      <w:rPr>
                        <w:b/>
                        <w:color w:val="2D4D85" w:themeColor="accent1" w:themeShade="BF"/>
                        <w:sz w:val="16"/>
                        <w:lang w:val="es-VE"/>
                      </w:rPr>
                      <w:t>EN</w:t>
                    </w:r>
                    <w:r w:rsidRPr="002B304D">
                      <w:rPr>
                        <w:sz w:val="16"/>
                        <w:lang w:val="es-VE"/>
                      </w:rPr>
                      <w:t> – cymha.ca</w:t>
                    </w:r>
                  </w:p>
                </w:txbxContent>
              </v:textbox>
            </v:shape>
          </w:pict>
        </mc:Fallback>
      </mc:AlternateContent>
    </w:r>
    <w:r w:rsidR="001258ED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0ADA0E3C" wp14:editId="1158066D">
              <wp:simplePos x="0" y="0"/>
              <wp:positionH relativeFrom="column">
                <wp:posOffset>3828415</wp:posOffset>
              </wp:positionH>
              <wp:positionV relativeFrom="paragraph">
                <wp:posOffset>-93121</wp:posOffset>
              </wp:positionV>
              <wp:extent cx="1198880" cy="424180"/>
              <wp:effectExtent l="0" t="0" r="20320" b="139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888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C3F03A" w14:textId="0BB21AEE" w:rsidR="008D1BF5" w:rsidRPr="008D1BF5" w:rsidRDefault="00DE6ADD" w:rsidP="008D1BF5">
                          <w:pPr>
                            <w:spacing w:line="300" w:lineRule="auto"/>
                            <w:rPr>
                              <w:sz w:val="16"/>
                              <w:lang w:val="en-US"/>
                            </w:rPr>
                          </w:pPr>
                          <w:r>
                            <w:rPr>
                              <w:noProof/>
                              <w:sz w:val="16"/>
                            </w:rPr>
                            <w:drawing>
                              <wp:inline distT="0" distB="0" distL="0" distR="0" wp14:anchorId="253079CF" wp14:editId="4FBDBAC9">
                                <wp:extent cx="138989" cy="138989"/>
                                <wp:effectExtent l="0" t="0" r="0" b="0"/>
                                <wp:docPr id="112155123" name="Picture 112155123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4882" cy="1548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1</w:t>
                          </w:r>
                          <w:r>
                            <w:rPr>
                              <w:sz w:val="16"/>
                            </w:rPr>
                            <w:noBreakHyphen/>
                            <w:t>613</w:t>
                          </w:r>
                          <w:r>
                            <w:rPr>
                              <w:sz w:val="16"/>
                            </w:rPr>
                            <w:noBreakHyphen/>
                            <w:t>737</w:t>
                          </w:r>
                          <w:r>
                            <w:rPr>
                              <w:sz w:val="16"/>
                            </w:rPr>
                            <w:noBreakHyphen/>
                            <w:t>2297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 w:rsidR="00F21F4E" w:rsidRPr="00F21F4E">
                            <w:rPr>
                              <w:sz w:val="16"/>
                            </w:rPr>
                            <w:drawing>
                              <wp:inline distT="0" distB="0" distL="0" distR="0" wp14:anchorId="4ABFD196" wp14:editId="6C071D9C">
                                <wp:extent cx="117476" cy="78317"/>
                                <wp:effectExtent l="0" t="0" r="0" b="0"/>
                                <wp:docPr id="1772010668" name="Graphic 4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8B7909F-BA56-2782-634D-A86CF72C29F6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Graphic 4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8B7909F-BA56-2782-634D-A86CF72C29F6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79" cy="876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sz w:val="16"/>
                            </w:rPr>
                            <w:t> – </w:t>
                          </w:r>
                          <w:r w:rsidR="008D1BF5" w:rsidRPr="008D1BF5">
                            <w:rPr>
                              <w:sz w:val="16"/>
                              <w:lang w:val="en-US"/>
                            </w:rPr>
                            <w:t>info@cymha.ca</w:t>
                          </w:r>
                        </w:p>
                        <w:p w14:paraId="4D64E8C5" w14:textId="54E3A03C" w:rsidR="00751356" w:rsidRPr="00751356" w:rsidRDefault="00751356" w:rsidP="0031390D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DA0E3C" id="_x0000_s1029" type="#_x0000_t202" style="position:absolute;margin-left:301.45pt;margin-top:-7.35pt;width:94.4pt;height:33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" strokecolor="white [3212]">
              <v:textbox>
                <w:txbxContent>
                  <w:p w14:paraId="01C3F03A" w14:textId="0BB21AEE" w:rsidR="008D1BF5" w:rsidRPr="008D1BF5" w:rsidRDefault="00DE6ADD" w:rsidP="008D1BF5">
                    <w:pPr>
                      <w:spacing w:line="300" w:lineRule="auto"/>
                      <w:rPr>
                        <w:sz w:val="16"/>
                        <w:lang w:val="en-US"/>
                      </w:rPr>
                    </w:pPr>
                    <w:r>
                      <w:rPr>
                        <w:noProof/>
                        <w:sz w:val="16"/>
                      </w:rPr>
                      <w:drawing>
                        <wp:inline distT="0" distB="0" distL="0" distR="0" wp14:anchorId="253079CF" wp14:editId="4FBDBAC9">
                          <wp:extent cx="138989" cy="138989"/>
                          <wp:effectExtent l="0" t="0" r="0" b="0"/>
                          <wp:docPr id="112155123" name="Picture 112155123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Icon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4882" cy="1548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1</w:t>
                    </w:r>
                    <w:r>
                      <w:rPr>
                        <w:sz w:val="16"/>
                      </w:rPr>
                      <w:noBreakHyphen/>
                      <w:t>613</w:t>
                    </w:r>
                    <w:r>
                      <w:rPr>
                        <w:sz w:val="16"/>
                      </w:rPr>
                      <w:noBreakHyphen/>
                      <w:t>737</w:t>
                    </w:r>
                    <w:r>
                      <w:rPr>
                        <w:sz w:val="16"/>
                      </w:rPr>
                      <w:noBreakHyphen/>
                      <w:t>2297</w:t>
                    </w:r>
                    <w:r>
                      <w:rPr>
                        <w:sz w:val="16"/>
                      </w:rPr>
                      <w:br/>
                    </w:r>
                    <w:r w:rsidR="00F21F4E" w:rsidRPr="00F21F4E">
                      <w:rPr>
                        <w:sz w:val="16"/>
                      </w:rPr>
                      <w:drawing>
                        <wp:inline distT="0" distB="0" distL="0" distR="0" wp14:anchorId="4ABFD196" wp14:editId="6C071D9C">
                          <wp:extent cx="117476" cy="78317"/>
                          <wp:effectExtent l="0" t="0" r="0" b="0"/>
                          <wp:docPr id="1772010668" name="Graphic 4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38B7909F-BA56-2782-634D-A86CF72C29F6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Graphic 4">
                                    <a:extLst>
                                      <a:ext uri="{FF2B5EF4-FFF2-40B4-BE49-F238E27FC236}">
                                        <a16:creationId xmlns:a16="http://schemas.microsoft.com/office/drawing/2014/main" id="{38B7909F-BA56-2782-634D-A86CF72C29F6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96DAC541-7B7A-43D3-8B79-37D633B846F1}">
                                        <asvg:svgBlip xmlns:asvg="http://schemas.microsoft.com/office/drawing/2016/SVG/main" r:embed="rId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79" cy="876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sz w:val="16"/>
                      </w:rPr>
                      <w:t> – </w:t>
                    </w:r>
                    <w:r w:rsidR="008D1BF5" w:rsidRPr="008D1BF5">
                      <w:rPr>
                        <w:sz w:val="16"/>
                        <w:lang w:val="en-US"/>
                      </w:rPr>
                      <w:t>info@cymha.ca</w:t>
                    </w:r>
                  </w:p>
                  <w:p w14:paraId="4D64E8C5" w14:textId="54E3A03C" w:rsidR="00751356" w:rsidRPr="00751356" w:rsidRDefault="00751356" w:rsidP="0031390D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17F71" w14:textId="77777777" w:rsidR="00A771AA" w:rsidRDefault="00A771AA" w:rsidP="000F2979">
      <w:r>
        <w:separator/>
      </w:r>
    </w:p>
  </w:footnote>
  <w:footnote w:type="continuationSeparator" w:id="0">
    <w:p w14:paraId="1292D9F3" w14:textId="77777777" w:rsidR="00A771AA" w:rsidRDefault="00A771AA" w:rsidP="000F2979">
      <w:r>
        <w:continuationSeparator/>
      </w:r>
    </w:p>
  </w:footnote>
  <w:footnote w:type="continuationNotice" w:id="1">
    <w:p w14:paraId="30D5B97D" w14:textId="77777777" w:rsidR="00A771AA" w:rsidRDefault="00A771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74483" w14:textId="77777777" w:rsidR="00F235CD" w:rsidRDefault="00F235CD">
    <w:pPr>
      <w:pStyle w:val="Header"/>
    </w:pPr>
  </w:p>
  <w:p w14:paraId="174C3952" w14:textId="77777777" w:rsidR="00391010" w:rsidRDefault="00391010"/>
  <w:p w14:paraId="623FCF8F" w14:textId="77777777" w:rsidR="00391010" w:rsidRDefault="00391010"/>
  <w:p w14:paraId="450A99CF" w14:textId="77777777" w:rsidR="00391010" w:rsidRDefault="00391010"/>
  <w:p w14:paraId="42BB7384" w14:textId="77777777" w:rsidR="00391010" w:rsidRDefault="00391010"/>
  <w:p w14:paraId="2C4B5636" w14:textId="77777777" w:rsidR="00391010" w:rsidRDefault="00391010"/>
  <w:p w14:paraId="6137257D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82D47" w14:textId="77777777" w:rsidR="00391010" w:rsidRDefault="00560AFD">
    <w:r>
      <w:rPr>
        <w:noProof/>
      </w:rPr>
      <w:drawing>
        <wp:anchor distT="0" distB="0" distL="114300" distR="114300" simplePos="0" relativeHeight="251658240" behindDoc="1" locked="1" layoutInCell="1" allowOverlap="1" wp14:anchorId="0C0B3C9D" wp14:editId="26211127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A05BC" w14:textId="7777777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383630F4" wp14:editId="1200CB0C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1"/>
  </w:num>
  <w:num w:numId="12" w16cid:durableId="1013341356">
    <w:abstractNumId w:val="19"/>
  </w:num>
  <w:num w:numId="13" w16cid:durableId="816921558">
    <w:abstractNumId w:val="13"/>
  </w:num>
  <w:num w:numId="14" w16cid:durableId="2026786099">
    <w:abstractNumId w:val="17"/>
  </w:num>
  <w:num w:numId="15" w16cid:durableId="21325119">
    <w:abstractNumId w:val="22"/>
  </w:num>
  <w:num w:numId="16" w16cid:durableId="1997948454">
    <w:abstractNumId w:val="20"/>
  </w:num>
  <w:num w:numId="17" w16cid:durableId="2015574229">
    <w:abstractNumId w:val="21"/>
  </w:num>
  <w:num w:numId="18" w16cid:durableId="1340964597">
    <w:abstractNumId w:val="12"/>
  </w:num>
  <w:num w:numId="19" w16cid:durableId="2019498661">
    <w:abstractNumId w:val="10"/>
  </w:num>
  <w:num w:numId="20" w16cid:durableId="1480875697">
    <w:abstractNumId w:val="18"/>
  </w:num>
  <w:num w:numId="21" w16cid:durableId="1922058192">
    <w:abstractNumId w:val="23"/>
  </w:num>
  <w:num w:numId="22" w16cid:durableId="240986418">
    <w:abstractNumId w:val="25"/>
  </w:num>
  <w:num w:numId="23" w16cid:durableId="1581063628">
    <w:abstractNumId w:val="24"/>
  </w:num>
  <w:num w:numId="24" w16cid:durableId="877353519">
    <w:abstractNumId w:val="16"/>
  </w:num>
  <w:num w:numId="25" w16cid:durableId="1325932018">
    <w:abstractNumId w:val="14"/>
  </w:num>
  <w:num w:numId="26" w16cid:durableId="17985294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B0"/>
    <w:rsid w:val="000065C3"/>
    <w:rsid w:val="00073A64"/>
    <w:rsid w:val="000757FB"/>
    <w:rsid w:val="00093C62"/>
    <w:rsid w:val="00095C82"/>
    <w:rsid w:val="000A3A87"/>
    <w:rsid w:val="000B2BE4"/>
    <w:rsid w:val="000B5D77"/>
    <w:rsid w:val="000C2EBE"/>
    <w:rsid w:val="000D2570"/>
    <w:rsid w:val="000E7751"/>
    <w:rsid w:val="000F2979"/>
    <w:rsid w:val="0011543D"/>
    <w:rsid w:val="001258ED"/>
    <w:rsid w:val="001266FD"/>
    <w:rsid w:val="00134DAE"/>
    <w:rsid w:val="00156875"/>
    <w:rsid w:val="00180563"/>
    <w:rsid w:val="00191994"/>
    <w:rsid w:val="001A3C86"/>
    <w:rsid w:val="001D5029"/>
    <w:rsid w:val="00221189"/>
    <w:rsid w:val="00260AFD"/>
    <w:rsid w:val="00274AB0"/>
    <w:rsid w:val="002A7E29"/>
    <w:rsid w:val="002B304D"/>
    <w:rsid w:val="002E7576"/>
    <w:rsid w:val="0031390D"/>
    <w:rsid w:val="00314E63"/>
    <w:rsid w:val="0032303E"/>
    <w:rsid w:val="0033100E"/>
    <w:rsid w:val="00340D30"/>
    <w:rsid w:val="0034207D"/>
    <w:rsid w:val="00367C6E"/>
    <w:rsid w:val="0038318F"/>
    <w:rsid w:val="00391010"/>
    <w:rsid w:val="00394115"/>
    <w:rsid w:val="003D5D1F"/>
    <w:rsid w:val="003D770D"/>
    <w:rsid w:val="003E12F8"/>
    <w:rsid w:val="003F5B84"/>
    <w:rsid w:val="003F7CE3"/>
    <w:rsid w:val="00401A4A"/>
    <w:rsid w:val="00437460"/>
    <w:rsid w:val="00447DF6"/>
    <w:rsid w:val="0047529F"/>
    <w:rsid w:val="0047618F"/>
    <w:rsid w:val="00484605"/>
    <w:rsid w:val="004A62CF"/>
    <w:rsid w:val="004D342C"/>
    <w:rsid w:val="004D6B3F"/>
    <w:rsid w:val="004F08B9"/>
    <w:rsid w:val="004F2047"/>
    <w:rsid w:val="004F3C2E"/>
    <w:rsid w:val="00500217"/>
    <w:rsid w:val="005238FD"/>
    <w:rsid w:val="00560AFD"/>
    <w:rsid w:val="00562445"/>
    <w:rsid w:val="00585183"/>
    <w:rsid w:val="00590191"/>
    <w:rsid w:val="00597FB3"/>
    <w:rsid w:val="005A74DE"/>
    <w:rsid w:val="005F6DAD"/>
    <w:rsid w:val="00617466"/>
    <w:rsid w:val="0062584B"/>
    <w:rsid w:val="00646E1B"/>
    <w:rsid w:val="00673E1A"/>
    <w:rsid w:val="006D7A93"/>
    <w:rsid w:val="006E677C"/>
    <w:rsid w:val="0071338E"/>
    <w:rsid w:val="00751356"/>
    <w:rsid w:val="00786941"/>
    <w:rsid w:val="007B662B"/>
    <w:rsid w:val="007D538D"/>
    <w:rsid w:val="007E34FB"/>
    <w:rsid w:val="008254E1"/>
    <w:rsid w:val="00825885"/>
    <w:rsid w:val="00846918"/>
    <w:rsid w:val="0085238E"/>
    <w:rsid w:val="00855483"/>
    <w:rsid w:val="00883AC2"/>
    <w:rsid w:val="00885B0A"/>
    <w:rsid w:val="008B4372"/>
    <w:rsid w:val="008B7412"/>
    <w:rsid w:val="008D1BF5"/>
    <w:rsid w:val="008E31C1"/>
    <w:rsid w:val="00914289"/>
    <w:rsid w:val="00971608"/>
    <w:rsid w:val="009822D3"/>
    <w:rsid w:val="009834AE"/>
    <w:rsid w:val="00991764"/>
    <w:rsid w:val="009A08FA"/>
    <w:rsid w:val="009A5A53"/>
    <w:rsid w:val="009A670E"/>
    <w:rsid w:val="009D06F7"/>
    <w:rsid w:val="009E3B72"/>
    <w:rsid w:val="009E7951"/>
    <w:rsid w:val="00A02798"/>
    <w:rsid w:val="00A16AB4"/>
    <w:rsid w:val="00A17616"/>
    <w:rsid w:val="00A30B73"/>
    <w:rsid w:val="00A37976"/>
    <w:rsid w:val="00A771AA"/>
    <w:rsid w:val="00A81A90"/>
    <w:rsid w:val="00AA7C94"/>
    <w:rsid w:val="00AB37F4"/>
    <w:rsid w:val="00AF62C0"/>
    <w:rsid w:val="00AF74A4"/>
    <w:rsid w:val="00B0544B"/>
    <w:rsid w:val="00B370B7"/>
    <w:rsid w:val="00B50D42"/>
    <w:rsid w:val="00B63111"/>
    <w:rsid w:val="00B729CD"/>
    <w:rsid w:val="00B80F7C"/>
    <w:rsid w:val="00B8173B"/>
    <w:rsid w:val="00BB2991"/>
    <w:rsid w:val="00BE0D5A"/>
    <w:rsid w:val="00C13A59"/>
    <w:rsid w:val="00C1571F"/>
    <w:rsid w:val="00C515F9"/>
    <w:rsid w:val="00CB5805"/>
    <w:rsid w:val="00CB72EA"/>
    <w:rsid w:val="00CD23CE"/>
    <w:rsid w:val="00D0262F"/>
    <w:rsid w:val="00D06C47"/>
    <w:rsid w:val="00D158A1"/>
    <w:rsid w:val="00D35CDB"/>
    <w:rsid w:val="00D50021"/>
    <w:rsid w:val="00D574B3"/>
    <w:rsid w:val="00D61691"/>
    <w:rsid w:val="00D6773A"/>
    <w:rsid w:val="00D74A4B"/>
    <w:rsid w:val="00D83229"/>
    <w:rsid w:val="00D8662F"/>
    <w:rsid w:val="00DA0E33"/>
    <w:rsid w:val="00DA24A1"/>
    <w:rsid w:val="00DA3E96"/>
    <w:rsid w:val="00DA48BC"/>
    <w:rsid w:val="00DC1D86"/>
    <w:rsid w:val="00DC34E7"/>
    <w:rsid w:val="00DD3CB9"/>
    <w:rsid w:val="00DD3F6A"/>
    <w:rsid w:val="00DE6ADD"/>
    <w:rsid w:val="00E11FAE"/>
    <w:rsid w:val="00E130BF"/>
    <w:rsid w:val="00E445F8"/>
    <w:rsid w:val="00E4583E"/>
    <w:rsid w:val="00E646FB"/>
    <w:rsid w:val="00E8163E"/>
    <w:rsid w:val="00E9093D"/>
    <w:rsid w:val="00EB0243"/>
    <w:rsid w:val="00EB76A4"/>
    <w:rsid w:val="00EE3EC0"/>
    <w:rsid w:val="00EE6F8A"/>
    <w:rsid w:val="00F10435"/>
    <w:rsid w:val="00F178F5"/>
    <w:rsid w:val="00F2018C"/>
    <w:rsid w:val="00F21F4E"/>
    <w:rsid w:val="00F235CD"/>
    <w:rsid w:val="00F44FF1"/>
    <w:rsid w:val="00FA68D1"/>
    <w:rsid w:val="00FA7686"/>
    <w:rsid w:val="00FB073C"/>
    <w:rsid w:val="00FB1627"/>
    <w:rsid w:val="00FD4854"/>
    <w:rsid w:val="00FE5C8E"/>
    <w:rsid w:val="19A6F548"/>
    <w:rsid w:val="6C0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2ED82"/>
  <w15:chartTrackingRefBased/>
  <w15:docId w15:val="{D75E059A-A3A8-4848-9349-ADEDAD58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AB0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fr-CA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fr-CA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fr-CA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fr-CA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fr-CA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fr-CA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fr-CA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DD3F6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uiPriority w:val="99"/>
    <w:rsid w:val="00274AB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274AB0"/>
    <w:pPr>
      <w:autoSpaceDE/>
      <w:autoSpaceDN/>
      <w:adjustRightInd/>
      <w:spacing w:after="0" w:line="240" w:lineRule="auto"/>
      <w:textAlignment w:val="auto"/>
    </w:pPr>
    <w:rPr>
      <w:rFonts w:eastAsia="Times New Roman"/>
      <w:bCs/>
      <w:color w:val="565A5C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274AB0"/>
    <w:rPr>
      <w:rFonts w:ascii="Arial" w:hAnsi="Arial" w:cs="Arial"/>
      <w:color w:val="000000"/>
      <w:sz w:val="20"/>
      <w:szCs w:val="20"/>
      <w:lang w:val="fr-CA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74AB0"/>
    <w:rPr>
      <w:rFonts w:ascii="Arial" w:eastAsia="Times New Roman" w:hAnsi="Arial" w:cs="Arial"/>
      <w:bCs/>
      <w:color w:val="565A5C"/>
      <w:sz w:val="20"/>
      <w:szCs w:val="20"/>
      <w:lang w:val="fr-CA" w:eastAsia="ar-SA"/>
    </w:rPr>
  </w:style>
  <w:style w:type="character" w:customStyle="1" w:styleId="normaltextrun">
    <w:name w:val="normaltextrun"/>
    <w:basedOn w:val="DefaultParagraphFont"/>
    <w:rsid w:val="00274AB0"/>
  </w:style>
  <w:style w:type="character" w:customStyle="1" w:styleId="eop">
    <w:name w:val="eop"/>
    <w:basedOn w:val="DefaultParagraphFont"/>
    <w:rsid w:val="00274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sv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ildren's%20Hospital%20of%20Eastern%20Ontari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6" ma:contentTypeDescription="Create a new document." ma:contentTypeScope="" ma:versionID="990bde99058281a63b0794f41f89c34b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42b02661ee0bd163964b9658350f1fee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YVPY45RDREHV-709275869-246984</_dlc_DocId>
    <_dlc_DocIdUrl xmlns="7788442b-efe6-444a-b3be-c3715445cc28">
      <Url>https://mycheo.sharepoint.com/sites/SI_CYMHA_KnowledgeInstitute/_layouts/15/DocIdRedir.aspx?ID=YVPY45RDREHV-709275869-246984</Url>
      <Description>YVPY45RDREHV-709275869-246984</Description>
    </_dlc_DocIdUrl>
    <Surveyuploaded xmlns="f6ee6571-6177-4191-b13a-721ebb84dfa5">false</Surveyuploade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9995B7-B3CD-4D8F-BCFC-9C3E313AA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7D3E66-10F5-4609-87D9-45ADDCAC9A2F}">
  <ds:schemaRefs>
    <ds:schemaRef ds:uri="http://schemas.microsoft.com/office/2006/metadata/properties"/>
    <ds:schemaRef ds:uri="http://schemas.microsoft.com/office/infopath/2007/PartnerControls"/>
    <ds:schemaRef ds:uri="7788442b-efe6-444a-b3be-c3715445cc28"/>
    <ds:schemaRef ds:uri="f6ee6571-6177-4191-b13a-721ebb84dfa5"/>
  </ds:schemaRefs>
</ds:datastoreItem>
</file>

<file path=customXml/itemProps5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Vertical- Knowledge Institute.dotx</Template>
  <TotalTime>11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Heath, Ray</cp:lastModifiedBy>
  <cp:revision>12</cp:revision>
  <dcterms:created xsi:type="dcterms:W3CDTF">2024-03-08T15:10:00Z</dcterms:created>
  <dcterms:modified xsi:type="dcterms:W3CDTF">2024-09-05T15:13:00Z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a4522369-d206-4559-af34-103d3f762efa</vt:lpwstr>
  </property>
</Properties>
</file>