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0954AC" w14:textId="6FDB0AF4" w:rsidR="003E4FE7" w:rsidRPr="003E4FE7" w:rsidRDefault="003E4FE7" w:rsidP="003E4FE7">
      <w:pPr>
        <w:pStyle w:val="Heading1"/>
        <w:rPr>
          <w:rFonts w:eastAsia="Calibri"/>
        </w:rPr>
      </w:pPr>
      <w:r w:rsidRPr="003E4FE7">
        <w:rPr>
          <w:rFonts w:eastAsia="Calibri"/>
        </w:rPr>
        <w:t>Implementation proces</w:t>
      </w:r>
      <w:r w:rsidR="00FF4910">
        <w:rPr>
          <w:rFonts w:eastAsia="Calibri"/>
        </w:rPr>
        <w:t>s: C</w:t>
      </w:r>
      <w:r w:rsidR="00A43E09">
        <w:rPr>
          <w:rFonts w:eastAsia="Calibri"/>
        </w:rPr>
        <w:t xml:space="preserve">heat </w:t>
      </w:r>
      <w:r w:rsidRPr="003E4FE7">
        <w:rPr>
          <w:rFonts w:eastAsia="Calibri"/>
        </w:rPr>
        <w:t>sheet for quality standards</w:t>
      </w:r>
    </w:p>
    <w:p w14:paraId="2201F485" w14:textId="77777777" w:rsidR="003E4FE7" w:rsidRPr="003E4FE7" w:rsidRDefault="003E4FE7" w:rsidP="003E4FE7">
      <w:pPr>
        <w:spacing w:after="0"/>
        <w:rPr>
          <w:rFonts w:eastAsia="Calibri"/>
        </w:rPr>
      </w:pPr>
      <w:r w:rsidRPr="003E4FE7">
        <w:rPr>
          <w:rFonts w:eastAsia="Calibri"/>
          <w:b/>
          <w:bCs/>
        </w:rPr>
        <w:t xml:space="preserve">Quality standard: </w:t>
      </w:r>
      <w:r w:rsidRPr="003E4FE7">
        <w:rPr>
          <w:rFonts w:eastAsia="Calibri"/>
        </w:rPr>
        <w:t>[Title of standard]</w:t>
      </w:r>
    </w:p>
    <w:p w14:paraId="400E6856" w14:textId="77777777" w:rsidR="003E4FE7" w:rsidRPr="003E4FE7" w:rsidRDefault="003E4FE7" w:rsidP="003E4FE7">
      <w:pPr>
        <w:spacing w:after="360"/>
        <w:rPr>
          <w:rFonts w:eastAsia="Calibri"/>
          <w:b/>
          <w:bCs/>
          <w:i/>
          <w:iCs/>
        </w:rPr>
      </w:pPr>
      <w:r w:rsidRPr="003E4FE7">
        <w:rPr>
          <w:rFonts w:eastAsia="Calibri"/>
          <w:b/>
          <w:bCs/>
        </w:rPr>
        <w:t>Last updated:</w:t>
      </w:r>
      <w:r w:rsidRPr="003E4FE7">
        <w:rPr>
          <w:rFonts w:eastAsia="Calibri"/>
        </w:rPr>
        <w:t xml:space="preserve"> </w:t>
      </w:r>
      <w:sdt>
        <w:sdtPr>
          <w:rPr>
            <w:rFonts w:eastAsia="Calibri"/>
          </w:rPr>
          <w:id w:val="-1180658153"/>
          <w:placeholder>
            <w:docPart w:val="29216D53AC844A8289C041BF58E37E9F"/>
          </w:placeholder>
          <w:showingPlcHdr/>
          <w:date w:fullDate="2025-11-06T00:00:00Z"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Pr="003E4FE7">
            <w:rPr>
              <w:rFonts w:eastAsia="Calibri"/>
              <w:color w:val="666666"/>
            </w:rPr>
            <w:t>Click or tap to enter a date.</w:t>
          </w:r>
        </w:sdtContent>
      </w:sdt>
    </w:p>
    <w:p w14:paraId="03C572CD" w14:textId="45B1C7D9" w:rsidR="003E4FE7" w:rsidRPr="003E4FE7" w:rsidRDefault="519668A7" w:rsidP="003E4FE7">
      <w:pPr>
        <w:spacing w:after="360"/>
        <w:rPr>
          <w:rFonts w:eastAsia="Calibri"/>
        </w:rPr>
      </w:pPr>
      <w:r w:rsidRPr="7D10CC5B">
        <w:rPr>
          <w:rFonts w:eastAsia="Calibri"/>
          <w:b/>
          <w:bCs/>
        </w:rPr>
        <w:t xml:space="preserve">Who is this for? </w:t>
      </w:r>
      <w:r w:rsidR="003E4FE7" w:rsidRPr="7D10CC5B">
        <w:rPr>
          <w:rFonts w:eastAsia="Calibri"/>
        </w:rPr>
        <w:t xml:space="preserve">This worksheet is designed to be used by organizations implementing a quality standard. It aligns with the activities and stages (Plan, Do, Sustain) in the </w:t>
      </w:r>
      <w:hyperlink r:id="rId12">
        <w:r w:rsidR="003E4FE7" w:rsidRPr="7D10CC5B">
          <w:rPr>
            <w:rStyle w:val="Hyperlink"/>
            <w:rFonts w:eastAsia="Calibri"/>
          </w:rPr>
          <w:t>Implementation guide</w:t>
        </w:r>
        <w:r w:rsidR="00862043">
          <w:rPr>
            <w:rStyle w:val="Hyperlink"/>
            <w:rFonts w:eastAsia="Calibri"/>
          </w:rPr>
          <w:t xml:space="preserve">, Putting quality standards into action </w:t>
        </w:r>
        <w:r w:rsidR="003E4FE7" w:rsidRPr="7D10CC5B">
          <w:rPr>
            <w:rStyle w:val="Hyperlink"/>
            <w:rFonts w:eastAsia="Calibri"/>
          </w:rPr>
          <w:t>(2026)</w:t>
        </w:r>
        <w:r w:rsidR="003E4FE7" w:rsidRPr="00FF4910">
          <w:rPr>
            <w:rStyle w:val="Hyperlink"/>
            <w:rFonts w:eastAsia="Calibri"/>
            <w:u w:val="none"/>
          </w:rPr>
          <w:t>.</w:t>
        </w:r>
      </w:hyperlink>
    </w:p>
    <w:p w14:paraId="526C0AE0" w14:textId="7D6C04BE" w:rsidR="003E4FE7" w:rsidRPr="003E4FE7" w:rsidRDefault="0B03B9A3" w:rsidP="7D10CC5B">
      <w:pPr>
        <w:spacing w:after="360"/>
        <w:rPr>
          <w:rFonts w:eastAsia="Calibri"/>
        </w:rPr>
      </w:pPr>
      <w:r w:rsidRPr="7D10CC5B">
        <w:rPr>
          <w:rFonts w:eastAsia="Calibri"/>
          <w:b/>
          <w:bCs/>
        </w:rPr>
        <w:t>What is this for?</w:t>
      </w:r>
      <w:r w:rsidRPr="7D10CC5B">
        <w:rPr>
          <w:rFonts w:eastAsia="Calibri"/>
        </w:rPr>
        <w:t xml:space="preserve"> </w:t>
      </w:r>
      <w:r w:rsidR="003E4FE7" w:rsidRPr="7D10CC5B">
        <w:rPr>
          <w:rFonts w:eastAsia="Calibri"/>
        </w:rPr>
        <w:t xml:space="preserve">Use this tool to track progress and plan your next steps </w:t>
      </w:r>
      <w:r w:rsidR="1A399D9F" w:rsidRPr="0F4485B0">
        <w:rPr>
          <w:rFonts w:eastAsia="Calibri"/>
        </w:rPr>
        <w:t>when implementing a quality standard</w:t>
      </w:r>
      <w:r w:rsidR="003E4FE7" w:rsidRPr="7D10CC5B">
        <w:rPr>
          <w:rFonts w:eastAsia="Calibri"/>
        </w:rPr>
        <w:t xml:space="preserve"> While implementation </w:t>
      </w:r>
      <w:r w:rsidR="00684F3C">
        <w:rPr>
          <w:rFonts w:eastAsia="Calibri"/>
        </w:rPr>
        <w:t>can be</w:t>
      </w:r>
      <w:r w:rsidR="003E4FE7" w:rsidRPr="7D10CC5B">
        <w:rPr>
          <w:rFonts w:eastAsia="Calibri"/>
        </w:rPr>
        <w:t xml:space="preserve"> non-linear</w:t>
      </w:r>
      <w:r w:rsidR="00684F3C">
        <w:rPr>
          <w:rFonts w:eastAsia="Calibri"/>
        </w:rPr>
        <w:t xml:space="preserve"> and iterative</w:t>
      </w:r>
      <w:r w:rsidR="003E4FE7" w:rsidRPr="7D10CC5B">
        <w:rPr>
          <w:rFonts w:eastAsia="Calibri"/>
        </w:rPr>
        <w:t xml:space="preserve">, maintaining fidelity to the core activities helps support more effective outcomes. </w:t>
      </w:r>
    </w:p>
    <w:p w14:paraId="48D1E7DB" w14:textId="0DAA3554" w:rsidR="003E4FE7" w:rsidRPr="003E4FE7" w:rsidRDefault="091BED33" w:rsidP="003E4FE7">
      <w:pPr>
        <w:spacing w:after="360"/>
        <w:rPr>
          <w:rFonts w:eastAsia="Calibri"/>
        </w:rPr>
      </w:pPr>
      <w:r w:rsidRPr="7D10CC5B">
        <w:rPr>
          <w:rFonts w:eastAsia="Calibri"/>
          <w:b/>
          <w:bCs/>
        </w:rPr>
        <w:t xml:space="preserve">How do I use it? </w:t>
      </w:r>
      <w:r w:rsidR="003E4FE7" w:rsidRPr="7D10CC5B">
        <w:rPr>
          <w:rFonts w:eastAsia="Calibri"/>
        </w:rPr>
        <w:t>Record any planned activities in the “What we’re doing” column. Move any completed activities and add reflections to the “What we did” column. For both, consider including details related to:</w:t>
      </w:r>
    </w:p>
    <w:p w14:paraId="37B89E0B" w14:textId="77777777" w:rsidR="003E4FE7" w:rsidRPr="003E4FE7" w:rsidRDefault="003E4FE7" w:rsidP="00CC3A44">
      <w:pPr>
        <w:numPr>
          <w:ilvl w:val="0"/>
          <w:numId w:val="37"/>
        </w:numPr>
        <w:suppressAutoHyphens w:val="0"/>
        <w:autoSpaceDE/>
        <w:autoSpaceDN/>
        <w:adjustRightInd/>
        <w:spacing w:after="120" w:line="240" w:lineRule="atLeast"/>
        <w:ind w:left="360" w:hanging="360"/>
        <w:textAlignment w:val="auto"/>
        <w:rPr>
          <w:rFonts w:eastAsia="Calibri"/>
        </w:rPr>
      </w:pPr>
      <w:r w:rsidRPr="003E4FE7">
        <w:rPr>
          <w:rFonts w:eastAsia="Calibri"/>
        </w:rPr>
        <w:t>How youth and family engagement or equity considerations are included.</w:t>
      </w:r>
    </w:p>
    <w:p w14:paraId="4093CB89" w14:textId="77777777" w:rsidR="003E4FE7" w:rsidRPr="003E4FE7" w:rsidRDefault="003E4FE7" w:rsidP="00CC3A44">
      <w:pPr>
        <w:numPr>
          <w:ilvl w:val="0"/>
          <w:numId w:val="37"/>
        </w:numPr>
        <w:suppressAutoHyphens w:val="0"/>
        <w:autoSpaceDE/>
        <w:autoSpaceDN/>
        <w:adjustRightInd/>
        <w:spacing w:after="120" w:line="240" w:lineRule="atLeast"/>
        <w:ind w:left="360" w:hanging="360"/>
        <w:textAlignment w:val="auto"/>
        <w:rPr>
          <w:rFonts w:eastAsia="Calibri"/>
        </w:rPr>
      </w:pPr>
      <w:r w:rsidRPr="003E4FE7">
        <w:rPr>
          <w:rFonts w:eastAsia="Calibri"/>
        </w:rPr>
        <w:t>Any barriers or challenges.</w:t>
      </w:r>
    </w:p>
    <w:p w14:paraId="00F421D0" w14:textId="77777777" w:rsidR="003E4FE7" w:rsidRPr="003E4FE7" w:rsidRDefault="003E4FE7" w:rsidP="00CC3A44">
      <w:pPr>
        <w:numPr>
          <w:ilvl w:val="0"/>
          <w:numId w:val="37"/>
        </w:numPr>
        <w:suppressAutoHyphens w:val="0"/>
        <w:autoSpaceDE/>
        <w:autoSpaceDN/>
        <w:adjustRightInd/>
        <w:spacing w:after="120" w:line="240" w:lineRule="atLeast"/>
        <w:ind w:left="360" w:hanging="360"/>
        <w:textAlignment w:val="auto"/>
        <w:rPr>
          <w:rFonts w:eastAsia="Calibri"/>
        </w:rPr>
      </w:pPr>
      <w:r w:rsidRPr="003E4FE7">
        <w:rPr>
          <w:rFonts w:eastAsia="Calibri"/>
        </w:rPr>
        <w:t>Any facilitators for success.</w:t>
      </w:r>
    </w:p>
    <w:p w14:paraId="30C1D047" w14:textId="77777777" w:rsidR="003E4FE7" w:rsidRPr="003E4FE7" w:rsidRDefault="003E4FE7" w:rsidP="003E4FE7">
      <w:pPr>
        <w:spacing w:after="360"/>
        <w:rPr>
          <w:rFonts w:eastAsia="Calibri"/>
        </w:rPr>
      </w:pPr>
      <w:r w:rsidRPr="003E4FE7">
        <w:rPr>
          <w:rFonts w:eastAsia="Calibri"/>
        </w:rPr>
        <w:t>After documenting your progress, consider:</w:t>
      </w:r>
    </w:p>
    <w:p w14:paraId="165FF19D" w14:textId="77777777" w:rsidR="003E4FE7" w:rsidRPr="003E4FE7" w:rsidRDefault="003E4FE7" w:rsidP="00CC3A44">
      <w:pPr>
        <w:pStyle w:val="ListParagraph"/>
        <w:numPr>
          <w:ilvl w:val="0"/>
          <w:numId w:val="36"/>
        </w:numPr>
        <w:ind w:left="360" w:hanging="360"/>
        <w:rPr>
          <w:rFonts w:eastAsia="Calibri"/>
        </w:rPr>
      </w:pPr>
      <w:r w:rsidRPr="003E4FE7">
        <w:rPr>
          <w:rFonts w:eastAsia="Calibri"/>
        </w:rPr>
        <w:t xml:space="preserve">What is going well that we should </w:t>
      </w:r>
      <w:r w:rsidRPr="003E4FE7">
        <w:rPr>
          <w:rFonts w:eastAsia="Calibri"/>
          <w:b/>
          <w:bCs/>
        </w:rPr>
        <w:t>keep doing</w:t>
      </w:r>
      <w:r w:rsidRPr="003E4FE7">
        <w:rPr>
          <w:rFonts w:eastAsia="Calibri"/>
        </w:rPr>
        <w:t>?</w:t>
      </w:r>
    </w:p>
    <w:p w14:paraId="79C4CD64" w14:textId="77777777" w:rsidR="003E4FE7" w:rsidRPr="003E4FE7" w:rsidRDefault="003E4FE7" w:rsidP="00CC3A44">
      <w:pPr>
        <w:pStyle w:val="ListParagraph"/>
        <w:numPr>
          <w:ilvl w:val="0"/>
          <w:numId w:val="36"/>
        </w:numPr>
        <w:ind w:left="360" w:hanging="360"/>
        <w:rPr>
          <w:rFonts w:eastAsia="Calibri"/>
        </w:rPr>
      </w:pPr>
      <w:r w:rsidRPr="003E4FE7">
        <w:rPr>
          <w:rFonts w:eastAsia="Calibri"/>
        </w:rPr>
        <w:t xml:space="preserve">What feels challenging or isn’t working that we should </w:t>
      </w:r>
      <w:r w:rsidRPr="003E4FE7">
        <w:rPr>
          <w:rFonts w:eastAsia="Calibri"/>
          <w:b/>
          <w:bCs/>
        </w:rPr>
        <w:t>stop doing</w:t>
      </w:r>
      <w:r w:rsidRPr="003E4FE7">
        <w:rPr>
          <w:rFonts w:eastAsia="Calibri"/>
        </w:rPr>
        <w:t>?</w:t>
      </w:r>
    </w:p>
    <w:p w14:paraId="0E08641D" w14:textId="77777777" w:rsidR="003E4FE7" w:rsidRPr="003E4FE7" w:rsidRDefault="003E4FE7" w:rsidP="00CC3A44">
      <w:pPr>
        <w:pStyle w:val="ListParagraph"/>
        <w:numPr>
          <w:ilvl w:val="0"/>
          <w:numId w:val="36"/>
        </w:numPr>
        <w:ind w:left="360" w:hanging="360"/>
        <w:rPr>
          <w:rFonts w:eastAsia="Calibri"/>
        </w:rPr>
      </w:pPr>
      <w:r w:rsidRPr="003E4FE7">
        <w:rPr>
          <w:rFonts w:eastAsia="Calibri"/>
        </w:rPr>
        <w:t xml:space="preserve">What else is needed or missing that we should </w:t>
      </w:r>
      <w:r w:rsidRPr="003E4FE7">
        <w:rPr>
          <w:rFonts w:eastAsia="Calibri"/>
          <w:b/>
          <w:bCs/>
        </w:rPr>
        <w:t>start doing</w:t>
      </w:r>
      <w:r w:rsidRPr="003E4FE7">
        <w:rPr>
          <w:rFonts w:eastAsia="Calibri"/>
        </w:rPr>
        <w:t>?</w:t>
      </w:r>
      <w:r w:rsidRPr="003E4FE7">
        <w:rPr>
          <w:rFonts w:eastAsia="Calibri"/>
          <w:b/>
          <w:bCs/>
        </w:rPr>
        <w:t xml:space="preserve"> </w:t>
      </w:r>
    </w:p>
    <w:p w14:paraId="7379C386" w14:textId="77777777" w:rsidR="00E5042C" w:rsidRDefault="00E5042C">
      <w:r>
        <w:rPr>
          <w:b/>
          <w:bCs/>
        </w:rPr>
        <w:br w:type="page"/>
      </w:r>
    </w:p>
    <w:tbl>
      <w:tblPr>
        <w:tblStyle w:val="PlainTable2"/>
        <w:tblW w:w="5057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74"/>
        <w:gridCol w:w="2213"/>
        <w:gridCol w:w="3755"/>
        <w:gridCol w:w="2834"/>
        <w:gridCol w:w="3118"/>
      </w:tblGrid>
      <w:tr w:rsidR="003E4FE7" w:rsidRPr="003E4FE7" w14:paraId="7E0DE30C" w14:textId="77777777" w:rsidTr="551BE0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shd w:val="clear" w:color="auto" w:fill="1F2A59" w:themeFill="text2"/>
            <w:vAlign w:val="center"/>
          </w:tcPr>
          <w:p w14:paraId="72F56242" w14:textId="2D8C1E79" w:rsidR="003E4FE7" w:rsidRPr="003E4FE7" w:rsidRDefault="003E4FE7" w:rsidP="00EF6CE9">
            <w:pPr>
              <w:spacing w:after="0" w:line="360" w:lineRule="auto"/>
              <w:rPr>
                <w:rFonts w:eastAsia="Calibri"/>
                <w:b w:val="0"/>
                <w:bCs w:val="0"/>
                <w:color w:val="FFFFFF"/>
              </w:rPr>
            </w:pPr>
            <w:r w:rsidRPr="003E4FE7">
              <w:rPr>
                <w:rFonts w:eastAsia="Calibri"/>
                <w:color w:val="FFFFFF"/>
              </w:rPr>
              <w:t>Stage</w:t>
            </w:r>
          </w:p>
        </w:tc>
        <w:tc>
          <w:tcPr>
            <w:tcW w:w="858" w:type="pct"/>
            <w:shd w:val="clear" w:color="auto" w:fill="1F2A59" w:themeFill="text2"/>
            <w:vAlign w:val="center"/>
          </w:tcPr>
          <w:p w14:paraId="4AC760E2" w14:textId="77777777" w:rsidR="003E4FE7" w:rsidRPr="003E4FE7" w:rsidRDefault="003E4FE7" w:rsidP="00EF6CE9">
            <w:pPr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bCs w:val="0"/>
                <w:color w:val="FFFFFF"/>
              </w:rPr>
            </w:pPr>
            <w:r w:rsidRPr="003E4FE7">
              <w:rPr>
                <w:rFonts w:eastAsia="Calibri"/>
                <w:color w:val="FFFFFF"/>
              </w:rPr>
              <w:t>Activity</w:t>
            </w:r>
          </w:p>
        </w:tc>
        <w:tc>
          <w:tcPr>
            <w:tcW w:w="1456" w:type="pct"/>
            <w:shd w:val="clear" w:color="auto" w:fill="1F2A59" w:themeFill="text2"/>
            <w:vAlign w:val="center"/>
          </w:tcPr>
          <w:p w14:paraId="5DDC8EF3" w14:textId="77777777" w:rsidR="003E4FE7" w:rsidRPr="003E4FE7" w:rsidRDefault="003E4FE7" w:rsidP="00EF6CE9">
            <w:pPr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b w:val="0"/>
                <w:bCs w:val="0"/>
                <w:color w:val="FFFFFF"/>
              </w:rPr>
            </w:pPr>
            <w:r w:rsidRPr="003E4FE7">
              <w:rPr>
                <w:rFonts w:eastAsia="Calibri"/>
                <w:color w:val="FFFFFF"/>
              </w:rPr>
              <w:t>Desired outcomes</w:t>
            </w:r>
          </w:p>
        </w:tc>
        <w:tc>
          <w:tcPr>
            <w:tcW w:w="1099" w:type="pct"/>
            <w:shd w:val="clear" w:color="auto" w:fill="1F2A59" w:themeFill="text2"/>
            <w:vAlign w:val="center"/>
          </w:tcPr>
          <w:p w14:paraId="7164D9BD" w14:textId="77777777" w:rsidR="003E4FE7" w:rsidRPr="003E4FE7" w:rsidRDefault="003E4FE7" w:rsidP="00EF6CE9">
            <w:pPr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FFFFFF"/>
              </w:rPr>
            </w:pPr>
            <w:r w:rsidRPr="003E4FE7">
              <w:rPr>
                <w:rFonts w:eastAsia="Calibri"/>
                <w:color w:val="FFFFFF"/>
              </w:rPr>
              <w:t>What we’re doing</w:t>
            </w:r>
          </w:p>
        </w:tc>
        <w:tc>
          <w:tcPr>
            <w:tcW w:w="1209" w:type="pct"/>
            <w:shd w:val="clear" w:color="auto" w:fill="1F2A59" w:themeFill="text2"/>
            <w:vAlign w:val="center"/>
          </w:tcPr>
          <w:p w14:paraId="45022338" w14:textId="77777777" w:rsidR="003E4FE7" w:rsidRPr="003E4FE7" w:rsidRDefault="003E4FE7" w:rsidP="00EF6CE9">
            <w:pPr>
              <w:spacing w:after="0"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color w:val="FFFFFF"/>
              </w:rPr>
            </w:pPr>
            <w:r w:rsidRPr="003E4FE7">
              <w:rPr>
                <w:rFonts w:eastAsia="Calibri"/>
                <w:color w:val="FFFFFF"/>
              </w:rPr>
              <w:t>What we did</w:t>
            </w:r>
          </w:p>
        </w:tc>
      </w:tr>
      <w:tr w:rsidR="003E4FE7" w:rsidRPr="003E4FE7" w14:paraId="64F65729" w14:textId="77777777" w:rsidTr="00577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 w:val="restart"/>
            <w:shd w:val="clear" w:color="auto" w:fill="B1CCE6"/>
          </w:tcPr>
          <w:p w14:paraId="75CC3D0A" w14:textId="77777777" w:rsidR="003E4FE7" w:rsidRPr="00E95D9B" w:rsidRDefault="003E4FE7" w:rsidP="003E4FE7">
            <w:pPr>
              <w:spacing w:after="0" w:line="240" w:lineRule="auto"/>
              <w:rPr>
                <w:rFonts w:eastAsia="Calibri"/>
                <w:b w:val="0"/>
                <w:bCs w:val="0"/>
                <w:color w:val="1F2A59" w:themeColor="text2"/>
              </w:rPr>
            </w:pPr>
            <w:r w:rsidRPr="00E95D9B">
              <w:rPr>
                <w:rFonts w:eastAsia="Calibri"/>
                <w:color w:val="1F2A59" w:themeColor="text2"/>
              </w:rPr>
              <w:t>Plan</w:t>
            </w:r>
          </w:p>
          <w:p w14:paraId="374EA83D" w14:textId="77777777" w:rsidR="003E4FE7" w:rsidRPr="003E4FE7" w:rsidRDefault="003E4FE7" w:rsidP="003E4FE7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5F98EC86" w14:textId="5414AC79" w:rsidR="003E4FE7" w:rsidRPr="003E4FE7" w:rsidRDefault="003E4FE7" w:rsidP="003E4F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 xml:space="preserve">Develop </w:t>
            </w:r>
            <w:r w:rsidR="00296829">
              <w:rPr>
                <w:rFonts w:eastAsia="Calibri"/>
              </w:rPr>
              <w:t>a culture of change.</w:t>
            </w:r>
          </w:p>
          <w:p w14:paraId="08B6ABA5" w14:textId="77777777" w:rsidR="003E4FE7" w:rsidRPr="003E4FE7" w:rsidRDefault="003E4FE7" w:rsidP="003E4F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456" w:type="pct"/>
          </w:tcPr>
          <w:p w14:paraId="62E3A00C" w14:textId="2E9F58AC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Leadership</w:t>
            </w:r>
            <w:r w:rsidR="000B2C93">
              <w:rPr>
                <w:rFonts w:eastAsia="Calibri"/>
              </w:rPr>
              <w:t xml:space="preserve"> team members</w:t>
            </w:r>
            <w:r w:rsidRPr="003E4FE7">
              <w:rPr>
                <w:rFonts w:eastAsia="Calibri"/>
              </w:rPr>
              <w:t xml:space="preserve"> </w:t>
            </w:r>
            <w:r w:rsidR="00E43332" w:rsidRPr="003E4FE7">
              <w:rPr>
                <w:rFonts w:eastAsia="Calibri"/>
              </w:rPr>
              <w:t>demonstrate</w:t>
            </w:r>
            <w:r w:rsidRPr="003E4FE7">
              <w:rPr>
                <w:rFonts w:eastAsia="Calibri"/>
              </w:rPr>
              <w:t xml:space="preserve"> visible commitment to implementing the quality standard.</w:t>
            </w:r>
          </w:p>
          <w:p w14:paraId="517FD4A9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Decision-makers and relevant individuals understand the purpose, benefits, and potential impacts of the quality standard and how it aligns with organizational values.</w:t>
            </w:r>
          </w:p>
          <w:p w14:paraId="300E2B3E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There is a shared understanding of the implementation process and available support.</w:t>
            </w:r>
          </w:p>
          <w:p w14:paraId="32BB0F97" w14:textId="1D944DB8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551BE09A">
              <w:rPr>
                <w:rFonts w:eastAsia="Calibri"/>
              </w:rPr>
              <w:t xml:space="preserve">People who are affected by or interested in implementation are identified. </w:t>
            </w:r>
          </w:p>
          <w:p w14:paraId="2A9DA6D1" w14:textId="70F5A342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551BE09A">
              <w:rPr>
                <w:rFonts w:eastAsia="Calibri"/>
              </w:rPr>
              <w:t>A project lead is identified to support implementation.</w:t>
            </w:r>
          </w:p>
        </w:tc>
        <w:tc>
          <w:tcPr>
            <w:tcW w:w="1099" w:type="pct"/>
          </w:tcPr>
          <w:p w14:paraId="7D1569BA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3986018D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  <w:i/>
                <w:iCs/>
              </w:rPr>
            </w:pPr>
          </w:p>
        </w:tc>
      </w:tr>
      <w:tr w:rsidR="00784F45" w:rsidRPr="003E4FE7" w14:paraId="7BB6F605" w14:textId="77777777" w:rsidTr="00577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B1CCE6"/>
          </w:tcPr>
          <w:p w14:paraId="597AB109" w14:textId="77777777" w:rsidR="003E4FE7" w:rsidRPr="003E4FE7" w:rsidRDefault="003E4FE7" w:rsidP="003E4FE7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52E68ABF" w14:textId="77777777" w:rsidR="003E4FE7" w:rsidRPr="003E4FE7" w:rsidRDefault="003E4FE7" w:rsidP="003E4F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Create a team.</w:t>
            </w:r>
          </w:p>
        </w:tc>
        <w:tc>
          <w:tcPr>
            <w:tcW w:w="1456" w:type="pct"/>
          </w:tcPr>
          <w:p w14:paraId="7165B17A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An implementation team is established.</w:t>
            </w:r>
          </w:p>
          <w:p w14:paraId="65568B55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Roles, responsibilities, and ways of working are defined and understood by all team members.</w:t>
            </w:r>
          </w:p>
          <w:p w14:paraId="442C1904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Regular meeting structures, communication channels, and decision-making processes are established.</w:t>
            </w:r>
          </w:p>
          <w:p w14:paraId="6AC87FD3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Team members have access to training, resources, and tools to build their implementation knowledge and capability.</w:t>
            </w:r>
          </w:p>
        </w:tc>
        <w:tc>
          <w:tcPr>
            <w:tcW w:w="1099" w:type="pct"/>
          </w:tcPr>
          <w:p w14:paraId="28DCA589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33C73131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784F45" w:rsidRPr="003E4FE7" w14:paraId="4B4F46E5" w14:textId="77777777" w:rsidTr="00577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B1CCE6"/>
          </w:tcPr>
          <w:p w14:paraId="35091A20" w14:textId="77777777" w:rsidR="003E4FE7" w:rsidRPr="003E4FE7" w:rsidRDefault="003E4FE7" w:rsidP="003E4FE7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393BFE4A" w14:textId="77777777" w:rsidR="003E4FE7" w:rsidRPr="003E4FE7" w:rsidRDefault="003E4FE7" w:rsidP="003E4F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Assess your current state.</w:t>
            </w:r>
          </w:p>
        </w:tc>
        <w:tc>
          <w:tcPr>
            <w:tcW w:w="1456" w:type="pct"/>
          </w:tcPr>
          <w:p w14:paraId="4D972D5B" w14:textId="39A84720" w:rsidR="003E4FE7" w:rsidRPr="003E4FE7" w:rsidRDefault="003E4FE7">
            <w:pPr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 xml:space="preserve">Relevant data are </w:t>
            </w:r>
            <w:r w:rsidR="7D8E4FA8" w:rsidRPr="0F4485B0">
              <w:rPr>
                <w:rFonts w:eastAsia="Calibri"/>
              </w:rPr>
              <w:t xml:space="preserve">identified </w:t>
            </w:r>
            <w:r w:rsidRPr="003E4FE7">
              <w:rPr>
                <w:rFonts w:eastAsia="Calibri"/>
              </w:rPr>
              <w:t xml:space="preserve">to describe current practices, processes, and outcomes </w:t>
            </w:r>
            <w:r w:rsidR="5A7D94D2" w:rsidRPr="0F4485B0">
              <w:rPr>
                <w:rFonts w:eastAsia="Calibri"/>
              </w:rPr>
              <w:t>aligned with</w:t>
            </w:r>
            <w:r w:rsidRPr="003E4FE7">
              <w:rPr>
                <w:rFonts w:eastAsia="Calibri"/>
              </w:rPr>
              <w:t xml:space="preserve"> the quality standard.</w:t>
            </w:r>
          </w:p>
          <w:p w14:paraId="7D9A64CB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Current practices are assessed against the quality statements, core principles, and indicators to determine alignment with promising practices.</w:t>
            </w:r>
          </w:p>
          <w:p w14:paraId="02AD5992" w14:textId="181AE290" w:rsidR="18EEF45A" w:rsidRDefault="18EEF45A" w:rsidP="0F4485B0">
            <w:pPr>
              <w:numPr>
                <w:ilvl w:val="0"/>
                <w:numId w:val="34"/>
              </w:num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F4485B0">
              <w:rPr>
                <w:rFonts w:eastAsia="Calibri"/>
              </w:rPr>
              <w:t>Strengths, gaps, barriers, and facilitators influencing implementation are identified.</w:t>
            </w:r>
          </w:p>
          <w:p w14:paraId="2719ABDF" w14:textId="2DF487A5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Organizational readiness is assessed</w:t>
            </w:r>
            <w:r w:rsidR="00693A27">
              <w:rPr>
                <w:rFonts w:eastAsia="Calibri"/>
              </w:rPr>
              <w:t>,</w:t>
            </w:r>
            <w:r w:rsidRPr="003E4FE7">
              <w:rPr>
                <w:rFonts w:eastAsia="Calibri"/>
              </w:rPr>
              <w:t xml:space="preserve"> and any gaps are identified for action.</w:t>
            </w:r>
          </w:p>
        </w:tc>
        <w:tc>
          <w:tcPr>
            <w:tcW w:w="1099" w:type="pct"/>
          </w:tcPr>
          <w:p w14:paraId="1EE341B0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0F5BAED8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784F45" w:rsidRPr="003E4FE7" w14:paraId="1EC94D56" w14:textId="77777777" w:rsidTr="005777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B1CCE6"/>
          </w:tcPr>
          <w:p w14:paraId="3B5FA266" w14:textId="77777777" w:rsidR="003E4FE7" w:rsidRPr="003E4FE7" w:rsidRDefault="003E4FE7" w:rsidP="003E4FE7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5EE5E969" w14:textId="77777777" w:rsidR="003E4FE7" w:rsidRPr="003E4FE7" w:rsidRDefault="003E4FE7" w:rsidP="003E4F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Define your goals.</w:t>
            </w:r>
          </w:p>
        </w:tc>
        <w:tc>
          <w:tcPr>
            <w:tcW w:w="1456" w:type="pct"/>
          </w:tcPr>
          <w:p w14:paraId="3538507D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val="en-CA"/>
              </w:rPr>
            </w:pPr>
            <w:r w:rsidRPr="003E4FE7">
              <w:rPr>
                <w:rFonts w:eastAsia="Calibri"/>
                <w:lang w:val="en-CA"/>
              </w:rPr>
              <w:t xml:space="preserve">Priority areas for improvement are identified. </w:t>
            </w:r>
          </w:p>
          <w:p w14:paraId="4C74A21A" w14:textId="67BA7C65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  <w:lang w:val="en-CA"/>
              </w:rPr>
            </w:pPr>
            <w:r w:rsidRPr="003E4FE7">
              <w:rPr>
                <w:rFonts w:eastAsia="Calibri"/>
              </w:rPr>
              <w:t>Measures</w:t>
            </w:r>
            <w:r w:rsidRPr="003E4FE7">
              <w:rPr>
                <w:rFonts w:eastAsia="Calibri"/>
                <w:lang w:val="en-CA"/>
              </w:rPr>
              <w:t xml:space="preserve"> and evaluation methods are identified to assess progress toward each goal</w:t>
            </w:r>
            <w:r w:rsidR="00747643">
              <w:rPr>
                <w:rFonts w:eastAsia="Calibri"/>
                <w:lang w:val="en-CA"/>
              </w:rPr>
              <w:t>.</w:t>
            </w:r>
          </w:p>
        </w:tc>
        <w:tc>
          <w:tcPr>
            <w:tcW w:w="1099" w:type="pct"/>
          </w:tcPr>
          <w:p w14:paraId="317B9F5B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6E9D2CB7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784F45" w:rsidRPr="003E4FE7" w14:paraId="25C1B679" w14:textId="77777777" w:rsidTr="0057778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B1CCE6"/>
          </w:tcPr>
          <w:p w14:paraId="2BA8A29A" w14:textId="77777777" w:rsidR="003E4FE7" w:rsidRPr="003E4FE7" w:rsidRDefault="003E4FE7" w:rsidP="003E4FE7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7F72B6EC" w14:textId="77777777" w:rsidR="003E4FE7" w:rsidRPr="003E4FE7" w:rsidRDefault="003E4FE7" w:rsidP="003E4F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Draft an implementation workplan.</w:t>
            </w:r>
          </w:p>
        </w:tc>
        <w:tc>
          <w:tcPr>
            <w:tcW w:w="1456" w:type="pct"/>
          </w:tcPr>
          <w:p w14:paraId="6EE078CA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Implementation goals are prioritized and sequenced.</w:t>
            </w:r>
          </w:p>
          <w:p w14:paraId="3486BD5E" w14:textId="611B1588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 xml:space="preserve">Strategies </w:t>
            </w:r>
            <w:r w:rsidR="002062BC">
              <w:rPr>
                <w:rFonts w:eastAsia="Calibri"/>
              </w:rPr>
              <w:t>that</w:t>
            </w:r>
            <w:r w:rsidRPr="003E4FE7">
              <w:rPr>
                <w:rFonts w:eastAsia="Calibri"/>
              </w:rPr>
              <w:t xml:space="preserve"> address barriers </w:t>
            </w:r>
            <w:r w:rsidR="001807D0">
              <w:rPr>
                <w:rFonts w:eastAsia="Calibri"/>
              </w:rPr>
              <w:t>are identified</w:t>
            </w:r>
            <w:r w:rsidRPr="003E4FE7">
              <w:rPr>
                <w:rFonts w:eastAsia="Calibri"/>
              </w:rPr>
              <w:t>.</w:t>
            </w:r>
          </w:p>
          <w:p w14:paraId="301B8CDA" w14:textId="40ECED2A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551BE09A">
              <w:rPr>
                <w:rFonts w:eastAsia="Calibri"/>
              </w:rPr>
              <w:t xml:space="preserve">Required resources are </w:t>
            </w:r>
            <w:r w:rsidR="513EDF62" w:rsidRPr="551BE09A">
              <w:rPr>
                <w:rFonts w:eastAsia="Calibri"/>
              </w:rPr>
              <w:t>planned</w:t>
            </w:r>
            <w:r w:rsidR="001807D0" w:rsidRPr="551BE09A">
              <w:rPr>
                <w:rFonts w:eastAsia="Calibri"/>
              </w:rPr>
              <w:t xml:space="preserve"> </w:t>
            </w:r>
            <w:r w:rsidRPr="551BE09A">
              <w:rPr>
                <w:rFonts w:eastAsia="Calibri"/>
              </w:rPr>
              <w:t>and requested</w:t>
            </w:r>
            <w:r w:rsidR="2853A238" w:rsidRPr="551BE09A">
              <w:rPr>
                <w:rFonts w:eastAsia="Calibri"/>
              </w:rPr>
              <w:t>,</w:t>
            </w:r>
            <w:r w:rsidRPr="551BE09A">
              <w:rPr>
                <w:rFonts w:eastAsia="Calibri"/>
              </w:rPr>
              <w:t xml:space="preserve"> as needed.</w:t>
            </w:r>
          </w:p>
          <w:p w14:paraId="2BF74889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A detailed implementation workplan is developed.</w:t>
            </w:r>
          </w:p>
        </w:tc>
        <w:tc>
          <w:tcPr>
            <w:tcW w:w="1099" w:type="pct"/>
          </w:tcPr>
          <w:p w14:paraId="48A6723B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34791FB2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3E4FE7" w:rsidRPr="003E4FE7" w14:paraId="3CDE1BA3" w14:textId="77777777" w:rsidTr="00A11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 w:val="restart"/>
            <w:shd w:val="clear" w:color="auto" w:fill="92CD90"/>
          </w:tcPr>
          <w:p w14:paraId="13820C63" w14:textId="77777777" w:rsidR="003E4FE7" w:rsidRPr="00F834BD" w:rsidRDefault="003E4FE7" w:rsidP="003E4FE7">
            <w:pPr>
              <w:spacing w:after="0" w:line="240" w:lineRule="auto"/>
              <w:rPr>
                <w:rFonts w:eastAsia="Calibri"/>
                <w:b w:val="0"/>
                <w:bCs w:val="0"/>
                <w:color w:val="195424" w:themeColor="accent2" w:themeShade="80"/>
              </w:rPr>
            </w:pPr>
            <w:r w:rsidRPr="00F834BD">
              <w:rPr>
                <w:rFonts w:eastAsia="Calibri"/>
                <w:color w:val="195424" w:themeColor="accent2" w:themeShade="80"/>
              </w:rPr>
              <w:t>Do</w:t>
            </w:r>
          </w:p>
          <w:p w14:paraId="7F21EFED" w14:textId="77777777" w:rsidR="003E4FE7" w:rsidRPr="003E4FE7" w:rsidRDefault="003E4FE7" w:rsidP="003E4FE7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53FE5F9E" w14:textId="77777777" w:rsidR="003E4FE7" w:rsidRPr="003E4FE7" w:rsidRDefault="003E4FE7" w:rsidP="003E4FE7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Action your plan.</w:t>
            </w:r>
          </w:p>
        </w:tc>
        <w:tc>
          <w:tcPr>
            <w:tcW w:w="1456" w:type="pct"/>
          </w:tcPr>
          <w:p w14:paraId="60A70870" w14:textId="35F8E57E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 xml:space="preserve">The </w:t>
            </w:r>
            <w:r w:rsidR="00E325A2">
              <w:rPr>
                <w:rFonts w:eastAsia="Calibri"/>
              </w:rPr>
              <w:t xml:space="preserve">activities in the </w:t>
            </w:r>
            <w:r w:rsidRPr="003E4FE7">
              <w:rPr>
                <w:rFonts w:eastAsia="Calibri"/>
              </w:rPr>
              <w:t xml:space="preserve">workplan </w:t>
            </w:r>
            <w:r w:rsidR="00E325A2">
              <w:rPr>
                <w:rFonts w:eastAsia="Calibri"/>
              </w:rPr>
              <w:t>are</w:t>
            </w:r>
            <w:r w:rsidRPr="003E4FE7">
              <w:rPr>
                <w:rFonts w:eastAsia="Calibri"/>
              </w:rPr>
              <w:t xml:space="preserve"> carried out. </w:t>
            </w:r>
          </w:p>
          <w:p w14:paraId="02FB9AF1" w14:textId="447EB108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551BE09A">
              <w:rPr>
                <w:rFonts w:eastAsia="Calibri"/>
              </w:rPr>
              <w:t>Ongoing communication</w:t>
            </w:r>
            <w:r w:rsidR="348507B4" w:rsidRPr="551BE09A">
              <w:rPr>
                <w:rFonts w:eastAsia="Calibri"/>
              </w:rPr>
              <w:t xml:space="preserve"> and reflection</w:t>
            </w:r>
            <w:r w:rsidRPr="551BE09A">
              <w:rPr>
                <w:rFonts w:eastAsia="Calibri"/>
              </w:rPr>
              <w:t xml:space="preserve"> occurs.</w:t>
            </w:r>
          </w:p>
        </w:tc>
        <w:tc>
          <w:tcPr>
            <w:tcW w:w="1099" w:type="pct"/>
          </w:tcPr>
          <w:p w14:paraId="0973B265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368F91EE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784F45" w:rsidRPr="003E4FE7" w14:paraId="045E1E79" w14:textId="77777777" w:rsidTr="00A11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92CD90"/>
          </w:tcPr>
          <w:p w14:paraId="2FD71202" w14:textId="77777777" w:rsidR="003E4FE7" w:rsidRPr="003E4FE7" w:rsidRDefault="003E4FE7" w:rsidP="003E4FE7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68DAAFBD" w14:textId="77777777" w:rsidR="003E4FE7" w:rsidRPr="003E4FE7" w:rsidRDefault="003E4FE7" w:rsidP="003E4FE7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Make adaptations as needed.</w:t>
            </w:r>
          </w:p>
        </w:tc>
        <w:tc>
          <w:tcPr>
            <w:tcW w:w="1456" w:type="pct"/>
          </w:tcPr>
          <w:p w14:paraId="2894DDC6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Emerging barriers and challenges are identified and discussed.</w:t>
            </w:r>
          </w:p>
          <w:p w14:paraId="720CAEEC" w14:textId="5AB407EA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Implementation strategies are adapted, tailored, or refined in response to local needs, community context, and challenges.</w:t>
            </w:r>
          </w:p>
          <w:p w14:paraId="6B9F8433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Decisions about adaptations are documented.</w:t>
            </w:r>
          </w:p>
        </w:tc>
        <w:tc>
          <w:tcPr>
            <w:tcW w:w="1099" w:type="pct"/>
          </w:tcPr>
          <w:p w14:paraId="619F8B17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40A7E738" w14:textId="77777777" w:rsidR="003E4FE7" w:rsidRPr="003E4FE7" w:rsidRDefault="003E4FE7" w:rsidP="003E4FE7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C40012" w:rsidRPr="003E4FE7" w14:paraId="0DCC9BE6" w14:textId="77777777" w:rsidTr="00A11C6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92CD90"/>
          </w:tcPr>
          <w:p w14:paraId="48F43331" w14:textId="77777777" w:rsidR="00C40012" w:rsidRPr="003E4FE7" w:rsidRDefault="00C40012" w:rsidP="00C40012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5B5CCC32" w14:textId="0C79BA3A" w:rsidR="00C40012" w:rsidRPr="003E4FE7" w:rsidRDefault="00C40012" w:rsidP="00C4001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Use improvement cycles.</w:t>
            </w:r>
          </w:p>
        </w:tc>
        <w:tc>
          <w:tcPr>
            <w:tcW w:w="1456" w:type="pct"/>
          </w:tcPr>
          <w:p w14:paraId="12127B80" w14:textId="34E9FAD1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Quality improvement methods are used and integrated into the implementation plan.</w:t>
            </w:r>
          </w:p>
        </w:tc>
        <w:tc>
          <w:tcPr>
            <w:tcW w:w="1099" w:type="pct"/>
          </w:tcPr>
          <w:p w14:paraId="6A188F1A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4B36BBBA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C40012" w:rsidRPr="003E4FE7" w14:paraId="334EE7C0" w14:textId="77777777" w:rsidTr="00A11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92CD90"/>
          </w:tcPr>
          <w:p w14:paraId="29C3B43E" w14:textId="77777777" w:rsidR="00C40012" w:rsidRPr="003E4FE7" w:rsidRDefault="00C40012" w:rsidP="00C40012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53E66F69" w14:textId="77777777" w:rsidR="00C40012" w:rsidRPr="003E4FE7" w:rsidRDefault="00C40012" w:rsidP="00C4001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Start small.</w:t>
            </w:r>
          </w:p>
        </w:tc>
        <w:tc>
          <w:tcPr>
            <w:tcW w:w="1456" w:type="pct"/>
          </w:tcPr>
          <w:p w14:paraId="4A4CF486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Learnings from small-scale efforts are documented and revisited to inform sustainability and scalability.</w:t>
            </w:r>
          </w:p>
        </w:tc>
        <w:tc>
          <w:tcPr>
            <w:tcW w:w="1099" w:type="pct"/>
          </w:tcPr>
          <w:p w14:paraId="054D894E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0A9939E6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C40012" w:rsidRPr="003E4FE7" w14:paraId="59790048" w14:textId="77777777" w:rsidTr="00CC430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 w:val="restart"/>
            <w:shd w:val="clear" w:color="auto" w:fill="FAB58F"/>
          </w:tcPr>
          <w:p w14:paraId="65D99924" w14:textId="77777777" w:rsidR="00C40012" w:rsidRPr="00F834BD" w:rsidRDefault="00C40012" w:rsidP="00C40012">
            <w:pPr>
              <w:spacing w:after="0" w:line="240" w:lineRule="auto"/>
              <w:rPr>
                <w:rFonts w:eastAsia="Calibri"/>
                <w:b w:val="0"/>
                <w:bCs w:val="0"/>
                <w:color w:val="822C08" w:themeColor="accent4" w:themeShade="80"/>
              </w:rPr>
            </w:pPr>
            <w:r w:rsidRPr="00F834BD">
              <w:rPr>
                <w:rFonts w:eastAsia="Calibri"/>
                <w:color w:val="822C08" w:themeColor="accent4" w:themeShade="80"/>
              </w:rPr>
              <w:t>Sustain</w:t>
            </w:r>
          </w:p>
          <w:p w14:paraId="67D4DEA1" w14:textId="77777777" w:rsidR="00C40012" w:rsidRPr="003E4FE7" w:rsidRDefault="00C40012" w:rsidP="00C40012">
            <w:pPr>
              <w:spacing w:after="0" w:line="240" w:lineRule="auto"/>
              <w:rPr>
                <w:rFonts w:eastAsia="Calibri"/>
                <w:color w:val="FFFFFF"/>
              </w:rPr>
            </w:pPr>
          </w:p>
        </w:tc>
        <w:tc>
          <w:tcPr>
            <w:tcW w:w="858" w:type="pct"/>
          </w:tcPr>
          <w:p w14:paraId="6C6DBD8C" w14:textId="77777777" w:rsidR="00C40012" w:rsidRPr="003E4FE7" w:rsidRDefault="00C40012" w:rsidP="00C4001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Evaluate your progress.</w:t>
            </w:r>
          </w:p>
        </w:tc>
        <w:tc>
          <w:tcPr>
            <w:tcW w:w="1456" w:type="pct"/>
          </w:tcPr>
          <w:p w14:paraId="490D95C0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Data on implementation processes and outcomes are collected.</w:t>
            </w:r>
          </w:p>
          <w:p w14:paraId="2936C430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Evaluation findings are summarized, shared, and used.</w:t>
            </w:r>
          </w:p>
        </w:tc>
        <w:tc>
          <w:tcPr>
            <w:tcW w:w="1099" w:type="pct"/>
          </w:tcPr>
          <w:p w14:paraId="35112C52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6EDE192F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  <w:tr w:rsidR="00C40012" w:rsidRPr="003E4FE7" w14:paraId="61304E10" w14:textId="77777777" w:rsidTr="00CC43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8" w:type="pct"/>
            <w:vMerge/>
            <w:shd w:val="clear" w:color="auto" w:fill="FAB58F"/>
          </w:tcPr>
          <w:p w14:paraId="120CACB1" w14:textId="77777777" w:rsidR="00C40012" w:rsidRPr="003E4FE7" w:rsidRDefault="00C40012" w:rsidP="00C40012">
            <w:pPr>
              <w:spacing w:after="0" w:line="240" w:lineRule="auto"/>
              <w:rPr>
                <w:rFonts w:eastAsia="Calibri"/>
                <w:color w:val="32A949"/>
              </w:rPr>
            </w:pPr>
          </w:p>
        </w:tc>
        <w:tc>
          <w:tcPr>
            <w:tcW w:w="858" w:type="pct"/>
          </w:tcPr>
          <w:p w14:paraId="0B49B04F" w14:textId="77777777" w:rsidR="00C40012" w:rsidRPr="003E4FE7" w:rsidRDefault="00C40012" w:rsidP="00C4001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Maintain momentum.</w:t>
            </w:r>
          </w:p>
        </w:tc>
        <w:tc>
          <w:tcPr>
            <w:tcW w:w="1456" w:type="pct"/>
          </w:tcPr>
          <w:p w14:paraId="24FD8E68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There are knowledge exchange efforts (internally or externally).</w:t>
            </w:r>
          </w:p>
          <w:p w14:paraId="2E4CFF1A" w14:textId="03E47E65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  <w:r w:rsidRPr="003E4FE7">
              <w:rPr>
                <w:rFonts w:eastAsia="Calibri"/>
              </w:rPr>
              <w:t>There is a sustainability plan</w:t>
            </w:r>
            <w:r w:rsidR="00D962E8">
              <w:rPr>
                <w:rFonts w:eastAsia="Calibri"/>
              </w:rPr>
              <w:t xml:space="preserve"> that is being used.</w:t>
            </w:r>
          </w:p>
        </w:tc>
        <w:tc>
          <w:tcPr>
            <w:tcW w:w="1099" w:type="pct"/>
          </w:tcPr>
          <w:p w14:paraId="5AE361AF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  <w:tc>
          <w:tcPr>
            <w:tcW w:w="1209" w:type="pct"/>
          </w:tcPr>
          <w:p w14:paraId="60275D39" w14:textId="77777777" w:rsidR="00C40012" w:rsidRPr="003E4FE7" w:rsidRDefault="00C40012" w:rsidP="00C40012">
            <w:pPr>
              <w:numPr>
                <w:ilvl w:val="0"/>
                <w:numId w:val="34"/>
              </w:numPr>
              <w:suppressAutoHyphens w:val="0"/>
              <w:autoSpaceDE/>
              <w:autoSpaceDN/>
              <w:adjustRightInd/>
              <w:spacing w:after="0" w:line="240" w:lineRule="auto"/>
              <w:textAlignment w:val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/>
              </w:rPr>
            </w:pPr>
          </w:p>
        </w:tc>
      </w:tr>
    </w:tbl>
    <w:p w14:paraId="10CA5D74" w14:textId="77777777" w:rsidR="00447DF6" w:rsidRPr="003E4FE7" w:rsidRDefault="00447DF6" w:rsidP="003E4FE7"/>
    <w:sectPr w:rsidR="00447DF6" w:rsidRPr="003E4FE7" w:rsidSect="00645B6B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800" w:right="1440" w:bottom="1620" w:left="1641" w:header="720" w:footer="2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AC687" w14:textId="77777777" w:rsidR="00870950" w:rsidRDefault="00870950" w:rsidP="00C9577A">
      <w:r>
        <w:separator/>
      </w:r>
    </w:p>
  </w:endnote>
  <w:endnote w:type="continuationSeparator" w:id="0">
    <w:p w14:paraId="1AEDD898" w14:textId="77777777" w:rsidR="00870950" w:rsidRDefault="00870950" w:rsidP="00C9577A">
      <w:r>
        <w:continuationSeparator/>
      </w:r>
    </w:p>
  </w:endnote>
  <w:endnote w:type="continuationNotice" w:id="1">
    <w:p w14:paraId="1FA5709D" w14:textId="77777777" w:rsidR="00870950" w:rsidRDefault="008709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nnale">
    <w:altName w:val="Calibri"/>
    <w:charset w:val="00"/>
    <w:family w:val="modern"/>
    <w:notTrueType/>
    <w:pitch w:val="variable"/>
    <w:sig w:usb0="00000007" w:usb1="00000000" w:usb2="00000000" w:usb3="00000000" w:csb0="00000093" w:csb1="00000000"/>
  </w:font>
  <w:font w:name="Biennale SemiBold">
    <w:altName w:val="Calibri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4165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FC8508" w14:textId="77777777" w:rsidR="001B3565" w:rsidRDefault="00824146" w:rsidP="00645B6B">
        <w:pPr>
          <w:pStyle w:val="Footer"/>
          <w:jc w:val="right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6" behindDoc="0" locked="0" layoutInCell="1" allowOverlap="1" wp14:anchorId="1976A63D" wp14:editId="5956DAE7">
                  <wp:simplePos x="0" y="0"/>
                  <wp:positionH relativeFrom="column">
                    <wp:posOffset>7977822</wp:posOffset>
                  </wp:positionH>
                  <wp:positionV relativeFrom="paragraph">
                    <wp:posOffset>411480</wp:posOffset>
                  </wp:positionV>
                  <wp:extent cx="257810" cy="180975"/>
                  <wp:effectExtent l="0" t="0" r="8890" b="9525"/>
                  <wp:wrapThrough wrapText="bothSides">
                    <wp:wrapPolygon edited="0">
                      <wp:start x="0" y="0"/>
                      <wp:lineTo x="0" y="20463"/>
                      <wp:lineTo x="20749" y="20463"/>
                      <wp:lineTo x="20749" y="0"/>
                      <wp:lineTo x="0" y="0"/>
                    </wp:wrapPolygon>
                  </wp:wrapThrough>
                  <wp:docPr id="364" name="Rectangle 36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257810" cy="180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a="http://schemas.openxmlformats.org/drawingml/2006/main" xmlns:arto="http://schemas.microsoft.com/office/word/2006/arto">
              <w:pict>
                <v:rect id="Rectangle 364" style="position:absolute;margin-left:628.15pt;margin-top:32.4pt;width:20.3pt;height:14.25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3c68b2 [3204]" stroked="f" strokeweight="1pt" w14:anchorId="26F0A5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">
                  <w10:wrap type="through"/>
                </v:rect>
              </w:pict>
            </mc:Fallback>
          </mc:AlternateContent>
        </w:r>
        <w:r w:rsidR="00645B6B">
          <w:fldChar w:fldCharType="begin"/>
        </w:r>
        <w:r w:rsidR="00645B6B">
          <w:instrText xml:space="preserve"> PAGE   \* MERGEFORMAT </w:instrText>
        </w:r>
        <w:r w:rsidR="00645B6B">
          <w:fldChar w:fldCharType="separate"/>
        </w:r>
        <w:r w:rsidR="00645B6B">
          <w:rPr>
            <w:noProof/>
          </w:rPr>
          <w:t>2</w:t>
        </w:r>
        <w:r w:rsidR="00645B6B"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D67D3" w14:textId="77777777" w:rsidR="000A512C" w:rsidRDefault="00824146">
    <w:pPr>
      <w:pStyle w:val="Footer"/>
    </w:pPr>
    <w:r w:rsidRPr="003E4FE7">
      <w:rPr>
        <w:rFonts w:ascii="Times New Roman" w:eastAsia="Calibr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4" behindDoc="1" locked="0" layoutInCell="1" allowOverlap="1" wp14:anchorId="762B01BE" wp14:editId="5CFE7C69">
              <wp:simplePos x="0" y="0"/>
              <wp:positionH relativeFrom="column">
                <wp:posOffset>6181725</wp:posOffset>
              </wp:positionH>
              <wp:positionV relativeFrom="paragraph">
                <wp:posOffset>-219075</wp:posOffset>
              </wp:positionV>
              <wp:extent cx="1248410" cy="476885"/>
              <wp:effectExtent l="0" t="0" r="27940" b="18415"/>
              <wp:wrapNone/>
              <wp:docPr id="469" name="Text Box 4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8410" cy="4768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F3FC63" w14:textId="77777777" w:rsidR="001B3565" w:rsidRDefault="001B3565" w:rsidP="0082414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3E4FE7">
                            <w:rPr>
                              <w:rFonts w:ascii="Calibri" w:hAnsi="Calibr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2E0121D0" wp14:editId="1D542F3F">
                                <wp:extent cx="144145" cy="144145"/>
                                <wp:effectExtent l="0" t="0" r="8255" b="8255"/>
                                <wp:docPr id="468" name="Picture 468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7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4145" cy="1441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1 613 737 2297</w:t>
                          </w:r>
                          <w:r>
                            <w:rPr>
                              <w:sz w:val="16"/>
                              <w:szCs w:val="16"/>
                            </w:rPr>
                            <w:br/>
                          </w:r>
                          <w:r w:rsidRPr="003E4FE7">
                            <w:rPr>
                              <w:rFonts w:ascii="Calibri" w:hAnsi="Calibri"/>
                              <w:noProof/>
                              <w:color w:val="auto"/>
                              <w:lang w:val="en-CA" w:eastAsia="en-CA"/>
                            </w:rPr>
                            <w:drawing>
                              <wp:inline distT="0" distB="0" distL="0" distR="0" wp14:anchorId="7C7AEE9E" wp14:editId="342819F3">
                                <wp:extent cx="132715" cy="132715"/>
                                <wp:effectExtent l="0" t="0" r="635" b="635"/>
                                <wp:docPr id="467" name="Picture 467" descr="Icon&#10;&#10;Description automatically generated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8" descr="Icon&#10;&#10;Description automatically generated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2715" cy="13271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— 1 613 738 4894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B01BE" id="_x0000_t202" coordsize="21600,21600" o:spt="202" path="m,l,21600r21600,l21600,xe">
              <v:stroke joinstyle="miter"/>
              <v:path gradientshapeok="t" o:connecttype="rect"/>
            </v:shapetype>
            <v:shape id="Text Box 469" o:spid="_x0000_s1026" type="#_x0000_t202" style="position:absolute;margin-left:486.75pt;margin-top:-17.25pt;width:98.3pt;height:37.55pt;z-index:-2516582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" strokecolor="white [3212]">
              <v:textbox>
                <w:txbxContent>
                  <w:p w14:paraId="73F3FC63" w14:textId="77777777" w:rsidR="001B3565" w:rsidRDefault="001B3565" w:rsidP="0082414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3E4FE7">
                      <w:rPr>
                        <w:rFonts w:ascii="Calibri" w:hAnsi="Calibr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2E0121D0" wp14:editId="1D542F3F">
                          <wp:extent cx="144145" cy="144145"/>
                          <wp:effectExtent l="0" t="0" r="8255" b="8255"/>
                          <wp:docPr id="468" name="Picture 468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7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4145" cy="1441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1 613 737 2297</w:t>
                    </w:r>
                    <w:r>
                      <w:rPr>
                        <w:sz w:val="16"/>
                        <w:szCs w:val="16"/>
                      </w:rPr>
                      <w:br/>
                    </w:r>
                    <w:r w:rsidRPr="003E4FE7">
                      <w:rPr>
                        <w:rFonts w:ascii="Calibri" w:hAnsi="Calibri"/>
                        <w:noProof/>
                        <w:color w:val="auto"/>
                        <w:lang w:val="en-CA" w:eastAsia="en-CA"/>
                      </w:rPr>
                      <w:drawing>
                        <wp:inline distT="0" distB="0" distL="0" distR="0" wp14:anchorId="7C7AEE9E" wp14:editId="342819F3">
                          <wp:extent cx="132715" cy="132715"/>
                          <wp:effectExtent l="0" t="0" r="635" b="635"/>
                          <wp:docPr id="467" name="Picture 467" descr="Icon&#10;&#10;Description automatically generated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8" descr="Icon&#10;&#10;Description automatically generated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2715" cy="13271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sz w:val="16"/>
                        <w:szCs w:val="16"/>
                      </w:rPr>
                      <w:t xml:space="preserve"> — 1 613 738 4894</w:t>
                    </w:r>
                  </w:p>
                </w:txbxContent>
              </v:textbox>
            </v:shape>
          </w:pict>
        </mc:Fallback>
      </mc:AlternateContent>
    </w:r>
    <w:r w:rsidRPr="003E4FE7">
      <w:rPr>
        <w:rFonts w:ascii="Times New Roman" w:eastAsia="Calibri" w:hAnsi="Times New Roman" w:cs="Times New Roman"/>
        <w:noProof/>
        <w:color w:val="auto"/>
        <w:sz w:val="24"/>
        <w:szCs w:val="24"/>
        <w:lang w:val="en-CA" w:eastAsia="en-CA"/>
      </w:rPr>
      <mc:AlternateContent>
        <mc:Choice Requires="wps">
          <w:drawing>
            <wp:anchor distT="45720" distB="45720" distL="114300" distR="114300" simplePos="0" relativeHeight="251658245" behindDoc="1" locked="0" layoutInCell="1" allowOverlap="1" wp14:anchorId="6AEEBB53" wp14:editId="4D76AE03">
              <wp:simplePos x="0" y="0"/>
              <wp:positionH relativeFrom="column">
                <wp:posOffset>7529830</wp:posOffset>
              </wp:positionH>
              <wp:positionV relativeFrom="paragraph">
                <wp:posOffset>-214630</wp:posOffset>
              </wp:positionV>
              <wp:extent cx="979805" cy="427990"/>
              <wp:effectExtent l="0" t="0" r="10795" b="10160"/>
              <wp:wrapNone/>
              <wp:docPr id="466" name="Text Box 4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9805" cy="4279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D63149" w14:textId="77777777" w:rsidR="001B3565" w:rsidRPr="00975AC7" w:rsidRDefault="001B3565" w:rsidP="00824146">
                          <w:pPr>
                            <w:spacing w:line="36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3E4FE7">
                            <w:rPr>
                              <w:b/>
                              <w:bCs/>
                              <w:color w:val="2D4D85"/>
                              <w:sz w:val="16"/>
                              <w:szCs w:val="16"/>
                              <w:lang w:val="fr-CA"/>
                            </w:rPr>
                            <w:t>EN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cymha.ca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</w:r>
                          <w:r w:rsidRPr="003E4FE7">
                            <w:rPr>
                              <w:b/>
                              <w:bCs/>
                              <w:color w:val="2D4D85"/>
                              <w:sz w:val="16"/>
                              <w:szCs w:val="16"/>
                              <w:lang w:val="fr-CA"/>
                            </w:rPr>
                            <w:t>FR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 xml:space="preserve"> — smdej.ca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AEEBB53" id="Text Box 466" o:spid="_x0000_s1027" type="#_x0000_t202" style="position:absolute;margin-left:592.9pt;margin-top:-16.9pt;width:77.15pt;height:33.7pt;z-index:-25165823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" strokecolor="white [3212]">
              <v:textbox>
                <w:txbxContent>
                  <w:p w14:paraId="43D63149" w14:textId="77777777" w:rsidR="001B3565" w:rsidRPr="00975AC7" w:rsidRDefault="001B3565" w:rsidP="00824146">
                    <w:pPr>
                      <w:spacing w:line="36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3E4FE7">
                      <w:rPr>
                        <w:b/>
                        <w:bCs/>
                        <w:color w:val="2D4D85"/>
                        <w:sz w:val="16"/>
                        <w:szCs w:val="16"/>
                        <w:lang w:val="fr-CA"/>
                      </w:rPr>
                      <w:t>EN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cymha.ca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</w:r>
                    <w:r w:rsidRPr="003E4FE7">
                      <w:rPr>
                        <w:b/>
                        <w:bCs/>
                        <w:color w:val="2D4D85"/>
                        <w:sz w:val="16"/>
                        <w:szCs w:val="16"/>
                        <w:lang w:val="fr-CA"/>
                      </w:rPr>
                      <w:t>FR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t xml:space="preserve"> — smdej.ca</w:t>
                    </w:r>
                  </w:p>
                </w:txbxContent>
              </v:textbox>
            </v:shape>
          </w:pict>
        </mc:Fallback>
      </mc:AlternateContent>
    </w:r>
    <w:r w:rsidRPr="003E4FE7">
      <w:rPr>
        <w:rFonts w:eastAsia="Calibri"/>
        <w:noProof/>
      </w:rPr>
      <mc:AlternateContent>
        <mc:Choice Requires="wps">
          <w:drawing>
            <wp:anchor distT="45720" distB="45720" distL="114300" distR="114300" simplePos="0" relativeHeight="251658243" behindDoc="1" locked="0" layoutInCell="1" allowOverlap="1" wp14:anchorId="720B13BD" wp14:editId="5FB8BEA5">
              <wp:simplePos x="0" y="0"/>
              <wp:positionH relativeFrom="column">
                <wp:posOffset>6048058</wp:posOffset>
              </wp:positionH>
              <wp:positionV relativeFrom="paragraph">
                <wp:posOffset>-418465</wp:posOffset>
              </wp:positionV>
              <wp:extent cx="2494915" cy="230505"/>
              <wp:effectExtent l="0" t="0" r="19685" b="17145"/>
              <wp:wrapNone/>
              <wp:docPr id="464" name="Text Box 4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94915" cy="2305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D70C8F9" w14:textId="77777777" w:rsidR="001B3565" w:rsidRDefault="001B3565" w:rsidP="001B3565">
                          <w:pPr>
                            <w:spacing w:line="300" w:lineRule="auto"/>
                            <w:jc w:val="right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695 Industrial Avenue, Ottawa, Ontario K1G 0Z1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0B13BD" id="Text Box 464" o:spid="_x0000_s1028" type="#_x0000_t202" style="position:absolute;margin-left:476.25pt;margin-top:-32.95pt;width:196.45pt;height:18.15pt;z-index:-251658237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" strokecolor="white [3212]">
              <v:textbox>
                <w:txbxContent>
                  <w:p w14:paraId="6D70C8F9" w14:textId="77777777" w:rsidR="001B3565" w:rsidRDefault="001B3565" w:rsidP="001B3565">
                    <w:pPr>
                      <w:spacing w:line="300" w:lineRule="auto"/>
                      <w:jc w:val="right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695 Industrial Avenue, Ottawa, Ontario K1G 0Z1</w:t>
                    </w:r>
                  </w:p>
                </w:txbxContent>
              </v:textbox>
            </v:shape>
          </w:pict>
        </mc:Fallback>
      </mc:AlternateContent>
    </w:r>
    <w:r w:rsidR="00645B6B" w:rsidRPr="003E4FE7">
      <w:rPr>
        <w:rFonts w:eastAsia="Calibri"/>
        <w:noProof/>
      </w:rPr>
      <mc:AlternateContent>
        <mc:Choice Requires="wps">
          <w:drawing>
            <wp:anchor distT="45720" distB="45720" distL="114300" distR="114300" simplePos="0" relativeHeight="251658242" behindDoc="1" locked="0" layoutInCell="1" allowOverlap="1" wp14:anchorId="63954F2B" wp14:editId="5F4E27BE">
              <wp:simplePos x="0" y="0"/>
              <wp:positionH relativeFrom="column">
                <wp:posOffset>-578485</wp:posOffset>
              </wp:positionH>
              <wp:positionV relativeFrom="paragraph">
                <wp:posOffset>-218440</wp:posOffset>
              </wp:positionV>
              <wp:extent cx="4271645" cy="416560"/>
              <wp:effectExtent l="0" t="0" r="14605" b="21590"/>
              <wp:wrapNone/>
              <wp:docPr id="465" name="Text Box 4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71645" cy="4165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9F52DE" w14:textId="77777777" w:rsidR="001B3565" w:rsidRPr="00975AC7" w:rsidRDefault="001B3565" w:rsidP="001B3565">
                          <w:pPr>
                            <w:spacing w:line="300" w:lineRule="auto"/>
                            <w:rPr>
                              <w:sz w:val="16"/>
                              <w:szCs w:val="16"/>
                              <w:lang w:val="fr-CA"/>
                            </w:rPr>
                          </w:pP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t>Knowledge Institute on Child and Youth Mental Health and Addictions</w:t>
                          </w:r>
                          <w:r w:rsidRPr="00975AC7">
                            <w:rPr>
                              <w:sz w:val="16"/>
                              <w:szCs w:val="16"/>
                              <w:lang w:val="fr-CA"/>
                            </w:rPr>
                            <w:br/>
                            <w:t>Institut du savoir sur la santé mentale et les dépendances chez les enfants et les jeunes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54F2B" id="Text Box 465" o:spid="_x0000_s1029" type="#_x0000_t202" style="position:absolute;margin-left:-45.55pt;margin-top:-17.2pt;width:336.35pt;height:32.8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" strokecolor="white [3212]">
              <v:textbox>
                <w:txbxContent>
                  <w:p w14:paraId="5B9F52DE" w14:textId="77777777" w:rsidR="001B3565" w:rsidRPr="00975AC7" w:rsidRDefault="001B3565" w:rsidP="001B3565">
                    <w:pPr>
                      <w:spacing w:line="300" w:lineRule="auto"/>
                      <w:rPr>
                        <w:sz w:val="16"/>
                        <w:szCs w:val="16"/>
                        <w:lang w:val="fr-CA"/>
                      </w:rPr>
                    </w:pPr>
                    <w:r w:rsidRPr="00975AC7">
                      <w:rPr>
                        <w:sz w:val="16"/>
                        <w:szCs w:val="16"/>
                        <w:lang w:val="fr-CA"/>
                      </w:rPr>
                      <w:t>Knowledge Institute on Child and Youth Mental Health and Addictions</w:t>
                    </w:r>
                    <w:r w:rsidRPr="00975AC7">
                      <w:rPr>
                        <w:sz w:val="16"/>
                        <w:szCs w:val="16"/>
                        <w:lang w:val="fr-CA"/>
                      </w:rPr>
                      <w:br/>
                      <w:t>Institut du savoir sur la santé mentale et les dépendances chez les enfants et les jeunes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1CC138" w14:textId="77777777" w:rsidR="00870950" w:rsidRDefault="00870950" w:rsidP="00C9577A">
      <w:r>
        <w:separator/>
      </w:r>
    </w:p>
  </w:footnote>
  <w:footnote w:type="continuationSeparator" w:id="0">
    <w:p w14:paraId="4C624316" w14:textId="77777777" w:rsidR="00870950" w:rsidRDefault="00870950" w:rsidP="00C9577A">
      <w:r>
        <w:continuationSeparator/>
      </w:r>
    </w:p>
  </w:footnote>
  <w:footnote w:type="continuationNotice" w:id="1">
    <w:p w14:paraId="566DD154" w14:textId="77777777" w:rsidR="00870950" w:rsidRDefault="008709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C5160" w14:textId="77777777" w:rsidR="00447DF6" w:rsidRDefault="00560AFD" w:rsidP="00C9577A">
    <w:r>
      <w:rPr>
        <w:noProof/>
      </w:rPr>
      <w:drawing>
        <wp:anchor distT="0" distB="0" distL="114300" distR="114300" simplePos="0" relativeHeight="251658240" behindDoc="1" locked="1" layoutInCell="1" allowOverlap="1" wp14:anchorId="0F8044F5" wp14:editId="57463599">
          <wp:simplePos x="0" y="0"/>
          <wp:positionH relativeFrom="page">
            <wp:posOffset>9020175</wp:posOffset>
          </wp:positionH>
          <wp:positionV relativeFrom="paragraph">
            <wp:posOffset>3810</wp:posOffset>
          </wp:positionV>
          <wp:extent cx="577850" cy="577850"/>
          <wp:effectExtent l="0" t="0" r="6350" b="6350"/>
          <wp:wrapNone/>
          <wp:docPr id="4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7850" cy="577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46F20" w14:textId="77777777" w:rsidR="00883AC2" w:rsidRDefault="00883AC2" w:rsidP="00C9577A">
    <w:pPr>
      <w:pStyle w:val="Header"/>
    </w:pPr>
    <w:r>
      <w:rPr>
        <w:noProof/>
      </w:rPr>
      <w:drawing>
        <wp:anchor distT="0" distB="0" distL="114300" distR="114300" simplePos="0" relativeHeight="251658241" behindDoc="1" locked="1" layoutInCell="1" allowOverlap="1" wp14:anchorId="34CE0EBC" wp14:editId="76FD5529">
          <wp:simplePos x="0" y="0"/>
          <wp:positionH relativeFrom="page">
            <wp:posOffset>462280</wp:posOffset>
          </wp:positionH>
          <wp:positionV relativeFrom="paragraph">
            <wp:posOffset>0</wp:posOffset>
          </wp:positionV>
          <wp:extent cx="2440940" cy="4572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raphic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40940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722E7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618C2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6C8A2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B3A44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9231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5603D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649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FCCE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C100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403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16DD3"/>
    <w:multiLevelType w:val="hybridMultilevel"/>
    <w:tmpl w:val="09BA70F2"/>
    <w:lvl w:ilvl="0" w:tplc="7A06BB04">
      <w:start w:val="1"/>
      <w:numFmt w:val="decimal"/>
      <w:lvlText w:val="%1."/>
      <w:lvlJc w:val="left"/>
      <w:pPr>
        <w:ind w:left="360" w:hanging="216"/>
      </w:pPr>
      <w:rPr>
        <w:rFonts w:hint="default"/>
        <w:color w:val="3C68B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52B743B"/>
    <w:multiLevelType w:val="hybridMultilevel"/>
    <w:tmpl w:val="83E204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C6D56A6"/>
    <w:multiLevelType w:val="hybridMultilevel"/>
    <w:tmpl w:val="A94A0EF8"/>
    <w:lvl w:ilvl="0" w:tplc="1009000F">
      <w:start w:val="1"/>
      <w:numFmt w:val="decimal"/>
      <w:lvlText w:val="%1."/>
      <w:lvlJc w:val="left"/>
      <w:pPr>
        <w:ind w:left="18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3" w15:restartNumberingAfterBreak="0">
    <w:nsid w:val="0E1A2C80"/>
    <w:multiLevelType w:val="hybridMultilevel"/>
    <w:tmpl w:val="AE207E2C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CD06D3"/>
    <w:multiLevelType w:val="hybridMultilevel"/>
    <w:tmpl w:val="2C82D8E6"/>
    <w:lvl w:ilvl="0" w:tplc="10090001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6FF6F91"/>
    <w:multiLevelType w:val="hybridMultilevel"/>
    <w:tmpl w:val="3BEACE50"/>
    <w:lvl w:ilvl="0" w:tplc="6E4029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A44C"/>
        <w:sz w:val="16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AEB6E69"/>
    <w:multiLevelType w:val="hybridMultilevel"/>
    <w:tmpl w:val="E14A6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9F5438"/>
    <w:multiLevelType w:val="multilevel"/>
    <w:tmpl w:val="B0D42686"/>
    <w:styleLink w:val="CurrentList6"/>
    <w:lvl w:ilvl="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1F2F0ADC"/>
    <w:multiLevelType w:val="hybridMultilevel"/>
    <w:tmpl w:val="AD3EA88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33D62AA"/>
    <w:multiLevelType w:val="hybridMultilevel"/>
    <w:tmpl w:val="B7BAFDE8"/>
    <w:lvl w:ilvl="0" w:tplc="590A68AC">
      <w:start w:val="1"/>
      <w:numFmt w:val="decimal"/>
      <w:pStyle w:val="ListNumber"/>
      <w:lvlText w:val="%1."/>
      <w:lvlJc w:val="left"/>
      <w:pPr>
        <w:ind w:left="450" w:hanging="180"/>
      </w:pPr>
      <w:rPr>
        <w:rFonts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B703C5"/>
    <w:multiLevelType w:val="hybridMultilevel"/>
    <w:tmpl w:val="F8E4EB92"/>
    <w:lvl w:ilvl="0" w:tplc="E3BADAC2">
      <w:start w:val="1"/>
      <w:numFmt w:val="bullet"/>
      <w:pStyle w:val="ListParagraph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D3866"/>
    <w:multiLevelType w:val="hybridMultilevel"/>
    <w:tmpl w:val="B114BCFC"/>
    <w:lvl w:ilvl="0" w:tplc="9690BD4C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051842"/>
    <w:multiLevelType w:val="hybridMultilevel"/>
    <w:tmpl w:val="C7246734"/>
    <w:lvl w:ilvl="0" w:tplc="A1C8F06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auto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7C1CEE"/>
    <w:multiLevelType w:val="multilevel"/>
    <w:tmpl w:val="AE207E2C"/>
    <w:styleLink w:val="CurrentList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5E7AA0"/>
    <w:multiLevelType w:val="hybridMultilevel"/>
    <w:tmpl w:val="27DA4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5957B7"/>
    <w:multiLevelType w:val="hybridMultilevel"/>
    <w:tmpl w:val="B0D42686"/>
    <w:lvl w:ilvl="0" w:tplc="E63055B6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499C3428"/>
    <w:multiLevelType w:val="hybridMultilevel"/>
    <w:tmpl w:val="FFFFFFFF"/>
    <w:lvl w:ilvl="0" w:tplc="29A4F2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3B0C9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0F866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C62AF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A4D8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ABE6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022E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4099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A14C7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BD32EA"/>
    <w:multiLevelType w:val="hybridMultilevel"/>
    <w:tmpl w:val="D3866046"/>
    <w:lvl w:ilvl="0" w:tplc="F7AC3B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F04EBB"/>
    <w:multiLevelType w:val="hybridMultilevel"/>
    <w:tmpl w:val="2D543E18"/>
    <w:lvl w:ilvl="0" w:tplc="A1C8F06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10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524CDE"/>
    <w:multiLevelType w:val="hybridMultilevel"/>
    <w:tmpl w:val="CFE89BC0"/>
    <w:lvl w:ilvl="0" w:tplc="8070D6BE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FFFFFFFF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0" w15:restartNumberingAfterBreak="0">
    <w:nsid w:val="685562D5"/>
    <w:multiLevelType w:val="multilevel"/>
    <w:tmpl w:val="D5DCD994"/>
    <w:styleLink w:val="CurrentList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F52593"/>
    <w:multiLevelType w:val="hybridMultilevel"/>
    <w:tmpl w:val="2CCA9ABE"/>
    <w:lvl w:ilvl="0" w:tplc="A1C8F060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auto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9602F7"/>
    <w:multiLevelType w:val="multilevel"/>
    <w:tmpl w:val="AD3EA884"/>
    <w:styleLink w:val="CurrentList5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2BD1C40"/>
    <w:multiLevelType w:val="multilevel"/>
    <w:tmpl w:val="27DA43B2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E979E3"/>
    <w:multiLevelType w:val="hybridMultilevel"/>
    <w:tmpl w:val="000C0966"/>
    <w:lvl w:ilvl="0" w:tplc="F7CA848A">
      <w:start w:val="1"/>
      <w:numFmt w:val="bullet"/>
      <w:pStyle w:val="ListBullet"/>
      <w:lvlText w:val=""/>
      <w:lvlJc w:val="left"/>
      <w:pPr>
        <w:ind w:left="360" w:hanging="216"/>
      </w:pPr>
      <w:rPr>
        <w:rFonts w:ascii="Symbol" w:hAnsi="Symbol" w:hint="default"/>
        <w:color w:val="3C68B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1A1E58"/>
    <w:multiLevelType w:val="hybridMultilevel"/>
    <w:tmpl w:val="66CC33A8"/>
    <w:lvl w:ilvl="0" w:tplc="071E7624">
      <w:start w:val="1"/>
      <w:numFmt w:val="bullet"/>
      <w:lvlText w:val=""/>
      <w:lvlJc w:val="left"/>
      <w:pPr>
        <w:ind w:left="450" w:hanging="180"/>
      </w:pPr>
      <w:rPr>
        <w:rFonts w:ascii="Symbol" w:hAnsi="Symbol" w:hint="default"/>
        <w:color w:val="3C68B2" w:themeColor="accent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634784"/>
    <w:multiLevelType w:val="multilevel"/>
    <w:tmpl w:val="EC9EF6EC"/>
    <w:styleLink w:val="CurrentList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3C68B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07035084">
    <w:abstractNumId w:val="0"/>
  </w:num>
  <w:num w:numId="2" w16cid:durableId="169102489">
    <w:abstractNumId w:val="1"/>
  </w:num>
  <w:num w:numId="3" w16cid:durableId="125782291">
    <w:abstractNumId w:val="2"/>
  </w:num>
  <w:num w:numId="4" w16cid:durableId="1308972162">
    <w:abstractNumId w:val="3"/>
  </w:num>
  <w:num w:numId="5" w16cid:durableId="1594360716">
    <w:abstractNumId w:val="8"/>
  </w:num>
  <w:num w:numId="6" w16cid:durableId="1557817264">
    <w:abstractNumId w:val="4"/>
  </w:num>
  <w:num w:numId="7" w16cid:durableId="46950922">
    <w:abstractNumId w:val="5"/>
  </w:num>
  <w:num w:numId="8" w16cid:durableId="1791169167">
    <w:abstractNumId w:val="6"/>
  </w:num>
  <w:num w:numId="9" w16cid:durableId="707683873">
    <w:abstractNumId w:val="7"/>
  </w:num>
  <w:num w:numId="10" w16cid:durableId="745803048">
    <w:abstractNumId w:val="9"/>
  </w:num>
  <w:num w:numId="11" w16cid:durableId="1335262548">
    <w:abstractNumId w:val="11"/>
  </w:num>
  <w:num w:numId="12" w16cid:durableId="2004971693">
    <w:abstractNumId w:val="24"/>
  </w:num>
  <w:num w:numId="13" w16cid:durableId="303585020">
    <w:abstractNumId w:val="16"/>
  </w:num>
  <w:num w:numId="14" w16cid:durableId="1737389857">
    <w:abstractNumId w:val="21"/>
  </w:num>
  <w:num w:numId="15" w16cid:durableId="1806117992">
    <w:abstractNumId w:val="33"/>
  </w:num>
  <w:num w:numId="16" w16cid:durableId="779758721">
    <w:abstractNumId w:val="27"/>
  </w:num>
  <w:num w:numId="17" w16cid:durableId="2033725372">
    <w:abstractNumId w:val="30"/>
  </w:num>
  <w:num w:numId="18" w16cid:durableId="1876042845">
    <w:abstractNumId w:val="13"/>
  </w:num>
  <w:num w:numId="19" w16cid:durableId="287201024">
    <w:abstractNumId w:val="10"/>
  </w:num>
  <w:num w:numId="20" w16cid:durableId="790050538">
    <w:abstractNumId w:val="23"/>
  </w:num>
  <w:num w:numId="21" w16cid:durableId="1879849301">
    <w:abstractNumId w:val="34"/>
  </w:num>
  <w:num w:numId="22" w16cid:durableId="1051732471">
    <w:abstractNumId w:val="36"/>
  </w:num>
  <w:num w:numId="23" w16cid:durableId="742291500">
    <w:abstractNumId w:val="15"/>
  </w:num>
  <w:num w:numId="24" w16cid:durableId="1068917336">
    <w:abstractNumId w:val="18"/>
  </w:num>
  <w:num w:numId="25" w16cid:durableId="1436055090">
    <w:abstractNumId w:val="32"/>
  </w:num>
  <w:num w:numId="26" w16cid:durableId="1379159786">
    <w:abstractNumId w:val="25"/>
  </w:num>
  <w:num w:numId="27" w16cid:durableId="527185175">
    <w:abstractNumId w:val="17"/>
  </w:num>
  <w:num w:numId="28" w16cid:durableId="345789797">
    <w:abstractNumId w:val="29"/>
  </w:num>
  <w:num w:numId="29" w16cid:durableId="933824820">
    <w:abstractNumId w:val="35"/>
  </w:num>
  <w:num w:numId="30" w16cid:durableId="1409494505">
    <w:abstractNumId w:val="26"/>
  </w:num>
  <w:num w:numId="31" w16cid:durableId="1054740661">
    <w:abstractNumId w:val="20"/>
  </w:num>
  <w:num w:numId="32" w16cid:durableId="99841754">
    <w:abstractNumId w:val="19"/>
  </w:num>
  <w:num w:numId="33" w16cid:durableId="512577086">
    <w:abstractNumId w:val="12"/>
  </w:num>
  <w:num w:numId="34" w16cid:durableId="1776168588">
    <w:abstractNumId w:val="28"/>
  </w:num>
  <w:num w:numId="35" w16cid:durableId="1847404606">
    <w:abstractNumId w:val="14"/>
  </w:num>
  <w:num w:numId="36" w16cid:durableId="1579559050">
    <w:abstractNumId w:val="22"/>
  </w:num>
  <w:num w:numId="37" w16cid:durableId="1100371233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FE7"/>
    <w:rsid w:val="00012873"/>
    <w:rsid w:val="00040173"/>
    <w:rsid w:val="000430B8"/>
    <w:rsid w:val="00073A64"/>
    <w:rsid w:val="0009250B"/>
    <w:rsid w:val="000A0B79"/>
    <w:rsid w:val="000A3A87"/>
    <w:rsid w:val="000A512C"/>
    <w:rsid w:val="000B2BE4"/>
    <w:rsid w:val="000B2C93"/>
    <w:rsid w:val="000B3849"/>
    <w:rsid w:val="000C017E"/>
    <w:rsid w:val="000F2979"/>
    <w:rsid w:val="00120166"/>
    <w:rsid w:val="00133DB2"/>
    <w:rsid w:val="00143E1C"/>
    <w:rsid w:val="0015487E"/>
    <w:rsid w:val="001807D0"/>
    <w:rsid w:val="0019655B"/>
    <w:rsid w:val="001B3565"/>
    <w:rsid w:val="001C1C34"/>
    <w:rsid w:val="001D5007"/>
    <w:rsid w:val="001D67E8"/>
    <w:rsid w:val="001E3BF9"/>
    <w:rsid w:val="001E6A17"/>
    <w:rsid w:val="001F0DC9"/>
    <w:rsid w:val="002062BC"/>
    <w:rsid w:val="002174AC"/>
    <w:rsid w:val="00221189"/>
    <w:rsid w:val="002315C1"/>
    <w:rsid w:val="0026433B"/>
    <w:rsid w:val="0027167B"/>
    <w:rsid w:val="00296829"/>
    <w:rsid w:val="002B30C5"/>
    <w:rsid w:val="002B6133"/>
    <w:rsid w:val="00313CAC"/>
    <w:rsid w:val="0032303E"/>
    <w:rsid w:val="00345A5D"/>
    <w:rsid w:val="00350273"/>
    <w:rsid w:val="00367841"/>
    <w:rsid w:val="00367C6E"/>
    <w:rsid w:val="003A4DF8"/>
    <w:rsid w:val="003B347A"/>
    <w:rsid w:val="003D3AE1"/>
    <w:rsid w:val="003D770D"/>
    <w:rsid w:val="003E3915"/>
    <w:rsid w:val="003E4FE7"/>
    <w:rsid w:val="00410414"/>
    <w:rsid w:val="00447DF6"/>
    <w:rsid w:val="00450823"/>
    <w:rsid w:val="00497427"/>
    <w:rsid w:val="004B0A84"/>
    <w:rsid w:val="004C23B9"/>
    <w:rsid w:val="004D2B38"/>
    <w:rsid w:val="004D66A0"/>
    <w:rsid w:val="004E31CC"/>
    <w:rsid w:val="004E52E0"/>
    <w:rsid w:val="004F2047"/>
    <w:rsid w:val="00527E2E"/>
    <w:rsid w:val="0053621C"/>
    <w:rsid w:val="00536FB5"/>
    <w:rsid w:val="00560AFD"/>
    <w:rsid w:val="0057466B"/>
    <w:rsid w:val="00577781"/>
    <w:rsid w:val="00585183"/>
    <w:rsid w:val="00597FB3"/>
    <w:rsid w:val="005A5177"/>
    <w:rsid w:val="005A74DE"/>
    <w:rsid w:val="005B48B2"/>
    <w:rsid w:val="005B7A7B"/>
    <w:rsid w:val="00600A28"/>
    <w:rsid w:val="0061392F"/>
    <w:rsid w:val="00621E21"/>
    <w:rsid w:val="00645B6B"/>
    <w:rsid w:val="00673E1A"/>
    <w:rsid w:val="00684F3C"/>
    <w:rsid w:val="00693A27"/>
    <w:rsid w:val="006966FA"/>
    <w:rsid w:val="006A056C"/>
    <w:rsid w:val="006A0889"/>
    <w:rsid w:val="006B4708"/>
    <w:rsid w:val="006D7A93"/>
    <w:rsid w:val="00747643"/>
    <w:rsid w:val="00765BCE"/>
    <w:rsid w:val="00780A60"/>
    <w:rsid w:val="00784F45"/>
    <w:rsid w:val="007860E3"/>
    <w:rsid w:val="00792AC9"/>
    <w:rsid w:val="007A781A"/>
    <w:rsid w:val="007B0E1F"/>
    <w:rsid w:val="007C4449"/>
    <w:rsid w:val="00814F80"/>
    <w:rsid w:val="00824146"/>
    <w:rsid w:val="008255F2"/>
    <w:rsid w:val="00825908"/>
    <w:rsid w:val="0083341C"/>
    <w:rsid w:val="00846918"/>
    <w:rsid w:val="00862043"/>
    <w:rsid w:val="00870950"/>
    <w:rsid w:val="00883AC2"/>
    <w:rsid w:val="00885B0A"/>
    <w:rsid w:val="008B7412"/>
    <w:rsid w:val="008D7984"/>
    <w:rsid w:val="008E31C1"/>
    <w:rsid w:val="008E49DA"/>
    <w:rsid w:val="008F2EB0"/>
    <w:rsid w:val="00930B29"/>
    <w:rsid w:val="00947D60"/>
    <w:rsid w:val="00975AC7"/>
    <w:rsid w:val="009822D3"/>
    <w:rsid w:val="009A670E"/>
    <w:rsid w:val="009D29AC"/>
    <w:rsid w:val="009E1E27"/>
    <w:rsid w:val="00A02798"/>
    <w:rsid w:val="00A11C6C"/>
    <w:rsid w:val="00A158CC"/>
    <w:rsid w:val="00A17616"/>
    <w:rsid w:val="00A2589E"/>
    <w:rsid w:val="00A30B73"/>
    <w:rsid w:val="00A32707"/>
    <w:rsid w:val="00A432C2"/>
    <w:rsid w:val="00A43E09"/>
    <w:rsid w:val="00A45E83"/>
    <w:rsid w:val="00A53CE7"/>
    <w:rsid w:val="00AB37F4"/>
    <w:rsid w:val="00AF74A4"/>
    <w:rsid w:val="00B04B7C"/>
    <w:rsid w:val="00B13E5E"/>
    <w:rsid w:val="00B427E8"/>
    <w:rsid w:val="00B5685F"/>
    <w:rsid w:val="00B63111"/>
    <w:rsid w:val="00B63293"/>
    <w:rsid w:val="00B93397"/>
    <w:rsid w:val="00BA13B7"/>
    <w:rsid w:val="00C07504"/>
    <w:rsid w:val="00C36971"/>
    <w:rsid w:val="00C40012"/>
    <w:rsid w:val="00C533D0"/>
    <w:rsid w:val="00C90226"/>
    <w:rsid w:val="00C94D76"/>
    <w:rsid w:val="00C9577A"/>
    <w:rsid w:val="00CA370F"/>
    <w:rsid w:val="00CB1E23"/>
    <w:rsid w:val="00CC3A44"/>
    <w:rsid w:val="00CC4309"/>
    <w:rsid w:val="00CD10B8"/>
    <w:rsid w:val="00D009F3"/>
    <w:rsid w:val="00D123EB"/>
    <w:rsid w:val="00D14A3D"/>
    <w:rsid w:val="00D158A1"/>
    <w:rsid w:val="00D35CDB"/>
    <w:rsid w:val="00D74A4B"/>
    <w:rsid w:val="00D83229"/>
    <w:rsid w:val="00D90A1A"/>
    <w:rsid w:val="00D962E8"/>
    <w:rsid w:val="00DB36E9"/>
    <w:rsid w:val="00DC1D86"/>
    <w:rsid w:val="00DD3F6A"/>
    <w:rsid w:val="00DD7874"/>
    <w:rsid w:val="00DE6234"/>
    <w:rsid w:val="00E130BF"/>
    <w:rsid w:val="00E27800"/>
    <w:rsid w:val="00E325A2"/>
    <w:rsid w:val="00E43332"/>
    <w:rsid w:val="00E4583E"/>
    <w:rsid w:val="00E47963"/>
    <w:rsid w:val="00E5042C"/>
    <w:rsid w:val="00E50885"/>
    <w:rsid w:val="00E764D0"/>
    <w:rsid w:val="00E95D9B"/>
    <w:rsid w:val="00EF20C8"/>
    <w:rsid w:val="00EF6CE9"/>
    <w:rsid w:val="00F07C86"/>
    <w:rsid w:val="00F10435"/>
    <w:rsid w:val="00F160E0"/>
    <w:rsid w:val="00F178F5"/>
    <w:rsid w:val="00F2018C"/>
    <w:rsid w:val="00F319E4"/>
    <w:rsid w:val="00F31EE4"/>
    <w:rsid w:val="00F44B6B"/>
    <w:rsid w:val="00F70C45"/>
    <w:rsid w:val="00F71E74"/>
    <w:rsid w:val="00F834BD"/>
    <w:rsid w:val="00F9154A"/>
    <w:rsid w:val="00FF4910"/>
    <w:rsid w:val="00FF53F9"/>
    <w:rsid w:val="00FF68D4"/>
    <w:rsid w:val="091BED33"/>
    <w:rsid w:val="0AE58144"/>
    <w:rsid w:val="0B03B9A3"/>
    <w:rsid w:val="0D93BDF7"/>
    <w:rsid w:val="0F4485B0"/>
    <w:rsid w:val="17E4799E"/>
    <w:rsid w:val="18EEF45A"/>
    <w:rsid w:val="19CBE6B5"/>
    <w:rsid w:val="1A399D9F"/>
    <w:rsid w:val="1C3C787E"/>
    <w:rsid w:val="2853A238"/>
    <w:rsid w:val="2F9390B3"/>
    <w:rsid w:val="319EAFDD"/>
    <w:rsid w:val="348507B4"/>
    <w:rsid w:val="3FE96665"/>
    <w:rsid w:val="49F0C324"/>
    <w:rsid w:val="513EDF62"/>
    <w:rsid w:val="519668A7"/>
    <w:rsid w:val="551BE09A"/>
    <w:rsid w:val="5A7D94D2"/>
    <w:rsid w:val="6B597042"/>
    <w:rsid w:val="7C1F183F"/>
    <w:rsid w:val="7D10CC5B"/>
    <w:rsid w:val="7D8E4FA8"/>
    <w:rsid w:val="7DB33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13348C"/>
  <w15:chartTrackingRefBased/>
  <w15:docId w15:val="{547144A8-2FE3-45EB-9BE8-1962D9C6E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77A"/>
    <w:pPr>
      <w:suppressAutoHyphens/>
      <w:autoSpaceDE w:val="0"/>
      <w:autoSpaceDN w:val="0"/>
      <w:adjustRightInd w:val="0"/>
      <w:spacing w:after="240" w:line="360" w:lineRule="atLeast"/>
      <w:textAlignment w:val="center"/>
    </w:pPr>
    <w:rPr>
      <w:rFonts w:ascii="Arial" w:eastAsiaTheme="minorEastAsia" w:hAnsi="Arial" w:cs="Arial"/>
      <w:color w:val="000000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0F2979"/>
    <w:pPr>
      <w:spacing w:after="180" w:line="560" w:lineRule="atLeast"/>
      <w:outlineLvl w:val="0"/>
    </w:pPr>
    <w:rPr>
      <w:b/>
      <w:bCs/>
      <w:spacing w:val="-5"/>
      <w:sz w:val="44"/>
      <w:szCs w:val="4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F2979"/>
    <w:pPr>
      <w:spacing w:line="480" w:lineRule="atLeast"/>
      <w:outlineLvl w:val="1"/>
    </w:pPr>
    <w:rPr>
      <w:b/>
      <w:bCs/>
      <w:color w:val="3C68B2"/>
      <w:spacing w:val="-5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74A4"/>
    <w:pPr>
      <w:spacing w:line="480" w:lineRule="atLeast"/>
      <w:outlineLvl w:val="2"/>
    </w:pPr>
    <w:rPr>
      <w:color w:val="1E4D93"/>
      <w:spacing w:val="-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53CE7"/>
    <w:pPr>
      <w:spacing w:after="0" w:line="400" w:lineRule="atLeast"/>
      <w:outlineLvl w:val="3"/>
    </w:pPr>
    <w:rPr>
      <w:b/>
      <w:bCs/>
    </w:rPr>
  </w:style>
  <w:style w:type="paragraph" w:styleId="Heading5">
    <w:name w:val="heading 5"/>
    <w:basedOn w:val="Paragraph"/>
    <w:next w:val="Normal"/>
    <w:link w:val="Heading5Char"/>
    <w:uiPriority w:val="9"/>
    <w:unhideWhenUsed/>
    <w:qFormat/>
    <w:rsid w:val="009822D3"/>
    <w:pPr>
      <w:spacing w:after="0"/>
      <w:outlineLvl w:val="4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3A6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3A64"/>
  </w:style>
  <w:style w:type="paragraph" w:styleId="Footer">
    <w:name w:val="footer"/>
    <w:basedOn w:val="Normal"/>
    <w:link w:val="FooterChar"/>
    <w:uiPriority w:val="99"/>
    <w:unhideWhenUsed/>
    <w:rsid w:val="00447D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47DF6"/>
  </w:style>
  <w:style w:type="paragraph" w:customStyle="1" w:styleId="Body">
    <w:name w:val="Body"/>
    <w:basedOn w:val="Normal"/>
    <w:uiPriority w:val="99"/>
    <w:rsid w:val="009822D3"/>
    <w:pPr>
      <w:spacing w:after="180"/>
    </w:pPr>
    <w:rPr>
      <w:rFonts w:ascii="Biennale" w:hAnsi="Biennale" w:cs="Biennale"/>
    </w:rPr>
  </w:style>
  <w:style w:type="numbering" w:customStyle="1" w:styleId="CurrentList1">
    <w:name w:val="Current List1"/>
    <w:uiPriority w:val="99"/>
    <w:rsid w:val="00F178F5"/>
    <w:pPr>
      <w:numPr>
        <w:numId w:val="15"/>
      </w:numPr>
    </w:pPr>
  </w:style>
  <w:style w:type="numbering" w:customStyle="1" w:styleId="CurrentList2">
    <w:name w:val="Current List2"/>
    <w:uiPriority w:val="99"/>
    <w:rsid w:val="00F178F5"/>
    <w:pPr>
      <w:numPr>
        <w:numId w:val="17"/>
      </w:numPr>
    </w:pPr>
  </w:style>
  <w:style w:type="character" w:styleId="Emphasis">
    <w:name w:val="Emphasis"/>
    <w:uiPriority w:val="20"/>
    <w:rsid w:val="00B63111"/>
    <w:rPr>
      <w:b/>
      <w:bCs/>
    </w:rPr>
  </w:style>
  <w:style w:type="paragraph" w:styleId="ListParagraph">
    <w:name w:val="List Paragraph"/>
    <w:basedOn w:val="Normal"/>
    <w:uiPriority w:val="34"/>
    <w:qFormat/>
    <w:rsid w:val="002B6133"/>
    <w:pPr>
      <w:numPr>
        <w:numId w:val="31"/>
      </w:numPr>
      <w:suppressAutoHyphens w:val="0"/>
      <w:autoSpaceDE/>
      <w:autoSpaceDN/>
      <w:adjustRightInd/>
      <w:spacing w:after="120" w:line="240" w:lineRule="atLeast"/>
      <w:ind w:left="360" w:hanging="360"/>
      <w:textAlignment w:val="auto"/>
    </w:pPr>
  </w:style>
  <w:style w:type="numbering" w:customStyle="1" w:styleId="CurrentList3">
    <w:name w:val="Current List3"/>
    <w:uiPriority w:val="99"/>
    <w:rsid w:val="00B63111"/>
    <w:pPr>
      <w:numPr>
        <w:numId w:val="20"/>
      </w:numPr>
    </w:pPr>
  </w:style>
  <w:style w:type="paragraph" w:customStyle="1" w:styleId="Paragraph">
    <w:name w:val="Paragraph"/>
    <w:basedOn w:val="Body"/>
    <w:uiPriority w:val="99"/>
    <w:rsid w:val="009822D3"/>
    <w:rPr>
      <w:rFonts w:ascii="Biennale SemiBold" w:hAnsi="Biennale SemiBold" w:cs="Biennale SemiBold"/>
      <w:b/>
      <w:bCs/>
    </w:rPr>
  </w:style>
  <w:style w:type="character" w:customStyle="1" w:styleId="SECTION">
    <w:name w:val="SECTION"/>
    <w:uiPriority w:val="99"/>
    <w:rsid w:val="00F178F5"/>
    <w:rPr>
      <w:rFonts w:ascii="Arial" w:hAnsi="Arial" w:cs="Arial"/>
      <w:b/>
      <w:bCs/>
      <w:caps/>
      <w:color w:val="3C68B2"/>
      <w:spacing w:val="13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rsid w:val="00073A64"/>
    <w:pPr>
      <w:spacing w:after="180" w:line="560" w:lineRule="atLeast"/>
    </w:pPr>
    <w:rPr>
      <w:b/>
      <w:bCs/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sid w:val="009822D3"/>
    <w:rPr>
      <w:rFonts w:ascii="Arial" w:hAnsi="Arial" w:cs="Arial"/>
      <w:b/>
      <w:bCs/>
      <w:color w:val="000000"/>
      <w:sz w:val="60"/>
      <w:szCs w:val="60"/>
      <w:lang w:val="en-US"/>
    </w:rPr>
  </w:style>
  <w:style w:type="paragraph" w:styleId="Subtitle">
    <w:name w:val="Subtitle"/>
    <w:basedOn w:val="Normal"/>
    <w:next w:val="Normal"/>
    <w:link w:val="SubtitleChar"/>
    <w:uiPriority w:val="11"/>
    <w:rsid w:val="00073A64"/>
    <w:pPr>
      <w:spacing w:line="480" w:lineRule="atLeast"/>
    </w:pPr>
    <w:rPr>
      <w:color w:val="595959" w:themeColor="text1" w:themeTint="A6"/>
      <w:sz w:val="32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9822D3"/>
    <w:rPr>
      <w:rFonts w:ascii="Arial" w:hAnsi="Arial" w:cs="Arial"/>
      <w:color w:val="595959" w:themeColor="text1" w:themeTint="A6"/>
      <w:sz w:val="32"/>
      <w:szCs w:val="3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0F2979"/>
    <w:rPr>
      <w:rFonts w:ascii="Arial" w:hAnsi="Arial" w:cs="Arial"/>
      <w:b/>
      <w:bCs/>
      <w:color w:val="000000"/>
      <w:spacing w:val="-5"/>
      <w:sz w:val="44"/>
      <w:szCs w:val="44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0F2979"/>
    <w:rPr>
      <w:rFonts w:ascii="Arial" w:hAnsi="Arial" w:cs="Arial"/>
      <w:b/>
      <w:bCs/>
      <w:color w:val="3C68B2"/>
      <w:spacing w:val="-5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AF74A4"/>
    <w:rPr>
      <w:rFonts w:ascii="Arial" w:hAnsi="Arial" w:cs="Arial"/>
      <w:color w:val="1E4D93"/>
      <w:spacing w:val="-5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A53CE7"/>
    <w:rPr>
      <w:rFonts w:ascii="Arial" w:eastAsiaTheme="minorEastAsia" w:hAnsi="Arial" w:cs="Arial"/>
      <w:b/>
      <w:bCs/>
      <w:color w:val="000000"/>
      <w:sz w:val="20"/>
      <w:szCs w:val="20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rsid w:val="009822D3"/>
    <w:rPr>
      <w:rFonts w:ascii="Arial" w:hAnsi="Arial" w:cs="Arial"/>
      <w:b/>
      <w:bCs/>
      <w:color w:val="000000"/>
      <w:sz w:val="20"/>
      <w:szCs w:val="20"/>
      <w:lang w:val="en-US"/>
    </w:rPr>
  </w:style>
  <w:style w:type="numbering" w:customStyle="1" w:styleId="CurrentList4">
    <w:name w:val="Current List4"/>
    <w:uiPriority w:val="99"/>
    <w:rsid w:val="00B63111"/>
    <w:pPr>
      <w:numPr>
        <w:numId w:val="22"/>
      </w:numPr>
    </w:pPr>
  </w:style>
  <w:style w:type="paragraph" w:styleId="ListNumber">
    <w:name w:val="List Number"/>
    <w:basedOn w:val="ListParagraph"/>
    <w:uiPriority w:val="99"/>
    <w:unhideWhenUsed/>
    <w:qFormat/>
    <w:rsid w:val="0026433B"/>
    <w:pPr>
      <w:numPr>
        <w:numId w:val="32"/>
      </w:numPr>
      <w:ind w:left="360" w:hanging="360"/>
    </w:pPr>
  </w:style>
  <w:style w:type="paragraph" w:styleId="ListBullet">
    <w:name w:val="List Bullet"/>
    <w:basedOn w:val="ListParagraph"/>
    <w:uiPriority w:val="99"/>
    <w:unhideWhenUsed/>
    <w:rsid w:val="00B63111"/>
    <w:pPr>
      <w:numPr>
        <w:numId w:val="21"/>
      </w:numPr>
    </w:pPr>
  </w:style>
  <w:style w:type="character" w:styleId="Strong">
    <w:name w:val="Strong"/>
    <w:basedOn w:val="DefaultParagraphFont"/>
    <w:uiPriority w:val="22"/>
    <w:rsid w:val="000F2979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character" w:customStyle="1" w:styleId="drop-cap">
    <w:name w:val="drop-cap"/>
    <w:basedOn w:val="DefaultParagraphFont"/>
    <w:rsid w:val="000F2979"/>
  </w:style>
  <w:style w:type="paragraph" w:customStyle="1" w:styleId="deck">
    <w:name w:val="deck"/>
    <w:basedOn w:val="Normal"/>
    <w:rsid w:val="000F2979"/>
    <w:pPr>
      <w:suppressAutoHyphens w:val="0"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  <w:lang w:val="en-CA"/>
    </w:rPr>
  </w:style>
  <w:style w:type="paragraph" w:styleId="NoSpacing">
    <w:name w:val="No Spacing"/>
    <w:uiPriority w:val="1"/>
    <w:qFormat/>
    <w:rsid w:val="000F2979"/>
    <w:pPr>
      <w:suppressAutoHyphens/>
      <w:autoSpaceDE w:val="0"/>
      <w:autoSpaceDN w:val="0"/>
      <w:adjustRightInd w:val="0"/>
      <w:textAlignment w:val="center"/>
    </w:pPr>
    <w:rPr>
      <w:rFonts w:ascii="Arial" w:hAnsi="Arial" w:cs="Arial"/>
      <w:color w:val="000000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158A1"/>
    <w:rPr>
      <w:rFonts w:ascii="Arial" w:hAnsi="Arial" w:cs="Arial"/>
      <w:color w:val="000000"/>
      <w:sz w:val="20"/>
      <w:szCs w:val="20"/>
      <w:lang w:val="en-US"/>
    </w:rPr>
  </w:style>
  <w:style w:type="table" w:styleId="TableGrid">
    <w:name w:val="Table Grid"/>
    <w:basedOn w:val="TableNormal"/>
    <w:uiPriority w:val="39"/>
    <w:rsid w:val="00DD3F6A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DD3F6A"/>
    <w:tblPr>
      <w:tblStyleRowBandSize w:val="1"/>
      <w:tblStyleColBandSize w:val="1"/>
      <w:tblBorders>
        <w:top w:val="single" w:sz="4" w:space="0" w:color="ADC1E3" w:themeColor="accent1" w:themeTint="66"/>
        <w:left w:val="single" w:sz="4" w:space="0" w:color="ADC1E3" w:themeColor="accent1" w:themeTint="66"/>
        <w:bottom w:val="single" w:sz="4" w:space="0" w:color="ADC1E3" w:themeColor="accent1" w:themeTint="66"/>
        <w:right w:val="single" w:sz="4" w:space="0" w:color="ADC1E3" w:themeColor="accent1" w:themeTint="66"/>
        <w:insideH w:val="single" w:sz="4" w:space="0" w:color="ADC1E3" w:themeColor="accent1" w:themeTint="66"/>
        <w:insideV w:val="single" w:sz="4" w:space="0" w:color="ADC1E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4A3D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4A3D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5">
    <w:name w:val="Plain Table 5"/>
    <w:basedOn w:val="TableNormal"/>
    <w:uiPriority w:val="45"/>
    <w:rsid w:val="00885B0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885B0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885B0A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885B0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885B0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885B0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numbering" w:customStyle="1" w:styleId="CurrentList5">
    <w:name w:val="Current List5"/>
    <w:uiPriority w:val="99"/>
    <w:rsid w:val="00C9577A"/>
    <w:pPr>
      <w:numPr>
        <w:numId w:val="25"/>
      </w:numPr>
    </w:pPr>
  </w:style>
  <w:style w:type="numbering" w:customStyle="1" w:styleId="CurrentList6">
    <w:name w:val="Current List6"/>
    <w:uiPriority w:val="99"/>
    <w:rsid w:val="00C9577A"/>
    <w:pPr>
      <w:numPr>
        <w:numId w:val="27"/>
      </w:numPr>
    </w:pPr>
  </w:style>
  <w:style w:type="character" w:styleId="Hyperlink">
    <w:name w:val="Hyperlink"/>
    <w:basedOn w:val="DefaultParagraphFont"/>
    <w:uiPriority w:val="99"/>
    <w:unhideWhenUsed/>
    <w:rsid w:val="00F160E0"/>
    <w:rPr>
      <w:color w:val="3C68B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5A5D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unhideWhenUsed/>
    <w:rsid w:val="003E4F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E4FE7"/>
    <w:pPr>
      <w:spacing w:after="360" w:line="240" w:lineRule="auto"/>
    </w:pPr>
    <w:rPr>
      <w:rFonts w:eastAsia="Calibri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E4FE7"/>
    <w:rPr>
      <w:rFonts w:ascii="Arial" w:eastAsia="Calibri" w:hAnsi="Arial" w:cs="Arial"/>
      <w:color w:val="000000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589E"/>
    <w:pPr>
      <w:spacing w:after="240"/>
    </w:pPr>
    <w:rPr>
      <w:rFonts w:eastAsiaTheme="minorEastAsia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589E"/>
    <w:rPr>
      <w:rFonts w:ascii="Arial" w:eastAsiaTheme="minorEastAsia" w:hAnsi="Arial" w:cs="Arial"/>
      <w:b/>
      <w:bCs/>
      <w:color w:val="000000"/>
      <w:sz w:val="20"/>
      <w:szCs w:val="20"/>
      <w:lang w:val="en-US"/>
    </w:rPr>
  </w:style>
  <w:style w:type="character" w:styleId="Mention">
    <w:name w:val="Mention"/>
    <w:basedOn w:val="DefaultParagraphFont"/>
    <w:uiPriority w:val="99"/>
    <w:unhideWhenUsed/>
    <w:rsid w:val="003B347A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3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7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cymha.ca/liveintreatment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matsushita\OneDrive%20-%20CHEO\Documents\Custom%20Office%20Templates\Letterhead%20Horizontal%20-%20Knowledge%20Institu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9216D53AC844A8289C041BF58E37E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A00F3D-9CEE-4428-888B-7C08F69F2B9D}"/>
      </w:docPartPr>
      <w:docPartBody>
        <w:p w:rsidR="0019655B" w:rsidRDefault="0019655B" w:rsidP="0019655B">
          <w:pPr>
            <w:pStyle w:val="29216D53AC844A8289C041BF58E37E9F"/>
          </w:pPr>
          <w:r w:rsidRPr="008A71E4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nnale">
    <w:altName w:val="Calibri"/>
    <w:charset w:val="00"/>
    <w:family w:val="modern"/>
    <w:notTrueType/>
    <w:pitch w:val="variable"/>
    <w:sig w:usb0="00000007" w:usb1="00000000" w:usb2="00000000" w:usb3="00000000" w:csb0="00000093" w:csb1="00000000"/>
  </w:font>
  <w:font w:name="Biennale SemiBold">
    <w:altName w:val="Calibri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5B"/>
    <w:rsid w:val="00194E54"/>
    <w:rsid w:val="0019655B"/>
    <w:rsid w:val="001D67E8"/>
    <w:rsid w:val="003D65C6"/>
    <w:rsid w:val="00494BE3"/>
    <w:rsid w:val="004B0A84"/>
    <w:rsid w:val="0057466B"/>
    <w:rsid w:val="00586B12"/>
    <w:rsid w:val="005A5177"/>
    <w:rsid w:val="00670A37"/>
    <w:rsid w:val="00894F05"/>
    <w:rsid w:val="008E38A3"/>
    <w:rsid w:val="00A45E83"/>
    <w:rsid w:val="00C444E4"/>
    <w:rsid w:val="00C45DF2"/>
    <w:rsid w:val="00C90226"/>
    <w:rsid w:val="00D14A3D"/>
    <w:rsid w:val="00DF02F4"/>
    <w:rsid w:val="00F71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9655B"/>
    <w:rPr>
      <w:color w:val="666666"/>
    </w:rPr>
  </w:style>
  <w:style w:type="paragraph" w:customStyle="1" w:styleId="29216D53AC844A8289C041BF58E37E9F">
    <w:name w:val="29216D53AC844A8289C041BF58E37E9F"/>
    <w:rsid w:val="0019655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nowledge Institute">
  <a:themeElements>
    <a:clrScheme name="Custom 4">
      <a:dk1>
        <a:srgbClr val="000000"/>
      </a:dk1>
      <a:lt1>
        <a:srgbClr val="FFFFFF"/>
      </a:lt1>
      <a:dk2>
        <a:srgbClr val="1F2A59"/>
      </a:dk2>
      <a:lt2>
        <a:srgbClr val="F1F1F1"/>
      </a:lt2>
      <a:accent1>
        <a:srgbClr val="3C68B2"/>
      </a:accent1>
      <a:accent2>
        <a:srgbClr val="32A949"/>
      </a:accent2>
      <a:accent3>
        <a:srgbClr val="EA184C"/>
      </a:accent3>
      <a:accent4>
        <a:srgbClr val="F16123"/>
      </a:accent4>
      <a:accent5>
        <a:srgbClr val="7B57A4"/>
      </a:accent5>
      <a:accent6>
        <a:srgbClr val="009F95"/>
      </a:accent6>
      <a:hlink>
        <a:srgbClr val="3C68B2"/>
      </a:hlink>
      <a:folHlink>
        <a:srgbClr val="1E4D93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88442b-efe6-444a-b3be-c3715445cc28" xsi:nil="true"/>
    <lcf76f155ced4ddcb4097134ff3c332f xmlns="f6ee6571-6177-4191-b13a-721ebb84dfa5">
      <Terms xmlns="http://schemas.microsoft.com/office/infopath/2007/PartnerControls"/>
    </lcf76f155ced4ddcb4097134ff3c332f>
    <_dlc_DocId xmlns="7788442b-efe6-444a-b3be-c3715445cc28">YVPY45RDREHV-709275869-284408</_dlc_DocId>
    <_dlc_DocIdUrl xmlns="7788442b-efe6-444a-b3be-c3715445cc28">
      <Url>https://mycheo.sharepoint.com/sites/SI_CYMHA_KnowledgeInstitute/_layouts/15/DocIdRedir.aspx?ID=YVPY45RDREHV-709275869-284408</Url>
      <Description>YVPY45RDREHV-709275869-284408</Description>
    </_dlc_DocIdUrl>
    <Surveyuploaded xmlns="f6ee6571-6177-4191-b13a-721ebb84dfa5">false</Surveyuploade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09DD981543664EB84C6F7C922AAD54" ma:contentTypeVersion="17" ma:contentTypeDescription="Create a new document." ma:contentTypeScope="" ma:versionID="5eac21513cf20ec8c5b02f1c4396c3f0">
  <xsd:schema xmlns:xsd="http://www.w3.org/2001/XMLSchema" xmlns:xs="http://www.w3.org/2001/XMLSchema" xmlns:p="http://schemas.microsoft.com/office/2006/metadata/properties" xmlns:ns2="7788442b-efe6-444a-b3be-c3715445cc28" xmlns:ns3="f6ee6571-6177-4191-b13a-721ebb84dfa5" targetNamespace="http://schemas.microsoft.com/office/2006/metadata/properties" ma:root="true" ma:fieldsID="5f25d369dc0a5331eed93e71932247c9" ns2:_="" ns3:_="">
    <xsd:import namespace="7788442b-efe6-444a-b3be-c3715445cc28"/>
    <xsd:import namespace="f6ee6571-6177-4191-b13a-721ebb84dfa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  <xsd:element ref="ns3:MediaLengthInSeconds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Surveyupload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88442b-efe6-444a-b3be-c3715445cc2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f86c770-fd2d-42ae-823b-4c5604db7a71}" ma:internalName="TaxCatchAll" ma:showField="CatchAllData" ma:web="7788442b-efe6-444a-b3be-c3715445cc2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ee6571-6177-4191-b13a-721ebb84df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ffb9944-b075-4f56-b00c-41cffaffd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urveyuploaded" ma:index="26" nillable="true" ma:displayName="Survey uploaded" ma:default="0" ma:format="Dropdown" ma:internalName="Surveyuploaded">
      <xsd:simpleType>
        <xsd:restriction base="dms:Boolean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26C8236-929A-4CB3-97D5-92A45558826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CB294F9F-9DC8-4204-BA17-A7B03FA1133B}">
  <ds:schemaRefs>
    <ds:schemaRef ds:uri="http://schemas.microsoft.com/office/2006/metadata/properties"/>
    <ds:schemaRef ds:uri="http://schemas.microsoft.com/office/infopath/2007/PartnerControls"/>
    <ds:schemaRef ds:uri="7788442b-efe6-444a-b3be-c3715445cc28"/>
    <ds:schemaRef ds:uri="f6ee6571-6177-4191-b13a-721ebb84dfa5"/>
  </ds:schemaRefs>
</ds:datastoreItem>
</file>

<file path=customXml/itemProps3.xml><?xml version="1.0" encoding="utf-8"?>
<ds:datastoreItem xmlns:ds="http://schemas.openxmlformats.org/officeDocument/2006/customXml" ds:itemID="{1D1F8DD4-7668-482A-AF50-DAA743617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88442b-efe6-444a-b3be-c3715445cc28"/>
    <ds:schemaRef ds:uri="f6ee6571-6177-4191-b13a-721ebb84df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E728D7-4A59-D24F-AD90-D3BEAC030B0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670E7D7-35D8-44B8-A8FF-02DDF11646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 Horizontal - Knowledge Institute.dotx</Template>
  <TotalTime>70</TotalTime>
  <Pages>1</Pages>
  <Words>589</Words>
  <Characters>3363</Characters>
  <Application>Microsoft Office Word</Application>
  <DocSecurity>4</DocSecurity>
  <Lines>28</Lines>
  <Paragraphs>7</Paragraphs>
  <ScaleCrop>false</ScaleCrop>
  <Company/>
  <LinksUpToDate>false</LinksUpToDate>
  <CharactersWithSpaces>3945</CharactersWithSpaces>
  <SharedDoc>false</SharedDoc>
  <HLinks>
    <vt:vector size="6" baseType="variant">
      <vt:variant>
        <vt:i4>1114129</vt:i4>
      </vt:variant>
      <vt:variant>
        <vt:i4>0</vt:i4>
      </vt:variant>
      <vt:variant>
        <vt:i4>0</vt:i4>
      </vt:variant>
      <vt:variant>
        <vt:i4>5</vt:i4>
      </vt:variant>
      <vt:variant>
        <vt:lpwstr>https://www.cymha.ca/liveintreatment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Matsushita, Kathryn</dc:creator>
  <cp:keywords/>
  <dc:description/>
  <cp:lastModifiedBy>Heath, Ray</cp:lastModifiedBy>
  <cp:revision>49</cp:revision>
  <dcterms:created xsi:type="dcterms:W3CDTF">2026-03-23T22:32:00Z</dcterms:created>
  <dcterms:modified xsi:type="dcterms:W3CDTF">2026-08-20T12:44:00Z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0x010100F809DD981543664EB84C6F7C922AAD54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  <property fmtid="{D5CDD505-2E9C-101B-9397-08002B2CF9AE}" pid="5" name="_dlc_DocIdItemGuid">
    <vt:lpwstr>847e2814-9031-4bd0-a7f7-409d32a2f389</vt:lpwstr>
  </property>
  <property fmtid="{D5CDD505-2E9C-101B-9397-08002B2CF9AE}" pid="6" name="GrammarlyDocumentId">
    <vt:lpwstr>f2aaa20a-c9e2-405e-9ecd-7de04e93e9db</vt:lpwstr>
  </property>
</Properties>
</file>